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140" w:after="0" w:line="580" w:lineRule="atLeast"/>
        <w:ind w:left="0" w:right="0"/>
        <w:jc w:val="center"/>
        <w:textAlignment w:val="baseline"/>
        <w:rPr>
          <w:rFonts w:hint="default" w:ascii="Times New Roman" w:hAnsi="Times New Roman" w:eastAsia="宋体" w:cs="Times New Roman"/>
          <w:b/>
          <w:bCs/>
          <w:i w:val="0"/>
          <w:strike w:val="0"/>
          <w:color w:val="000000"/>
          <w:sz w:val="44"/>
          <w:szCs w:val="44"/>
        </w:rPr>
      </w:pPr>
      <w:r>
        <w:rPr>
          <w:rFonts w:hint="default" w:ascii="Times New Roman" w:hAnsi="Times New Roman" w:eastAsia="宋体" w:cs="Times New Roman"/>
          <w:b/>
          <w:bCs/>
          <w:i w:val="0"/>
          <w:strike w:val="0"/>
          <w:color w:val="000000"/>
          <w:sz w:val="44"/>
          <w:szCs w:val="44"/>
        </w:rPr>
        <w:t>新晃侗族自治县黄牛产业奖补暂行办法</w:t>
      </w:r>
    </w:p>
    <w:p>
      <w:pPr>
        <w:wordWrap w:val="0"/>
        <w:spacing w:before="140" w:after="0" w:line="580" w:lineRule="atLeast"/>
        <w:ind w:left="0" w:right="0"/>
        <w:jc w:val="center"/>
        <w:textAlignment w:val="baseline"/>
        <w:rPr>
          <w:rFonts w:hint="default" w:ascii="Times New Roman" w:hAnsi="Times New Roman" w:cs="Times New Roman"/>
          <w:b/>
          <w:bCs/>
          <w:sz w:val="44"/>
          <w:szCs w:val="44"/>
        </w:rPr>
      </w:pPr>
      <w:r>
        <w:rPr>
          <w:rFonts w:hint="eastAsia" w:ascii="Times New Roman" w:hAnsi="Times New Roman" w:eastAsia="宋体" w:cs="Times New Roman"/>
          <w:b/>
          <w:bCs/>
          <w:i w:val="0"/>
          <w:strike w:val="0"/>
          <w:color w:val="000000"/>
          <w:sz w:val="44"/>
          <w:szCs w:val="44"/>
          <w:lang w:eastAsia="zh-CN"/>
        </w:rPr>
        <w:t>（</w:t>
      </w:r>
      <w:r>
        <w:rPr>
          <w:rFonts w:hint="default" w:ascii="Times New Roman" w:hAnsi="Times New Roman" w:eastAsia="宋体" w:cs="Times New Roman"/>
          <w:b/>
          <w:bCs/>
          <w:i w:val="0"/>
          <w:strike w:val="0"/>
          <w:color w:val="000000"/>
          <w:sz w:val="44"/>
          <w:szCs w:val="44"/>
          <w:lang w:eastAsia="zh-CN"/>
        </w:rPr>
        <w:t>征求意见稿</w:t>
      </w:r>
      <w:r>
        <w:rPr>
          <w:rFonts w:hint="eastAsia" w:ascii="Times New Roman" w:hAnsi="Times New Roman" w:eastAsia="宋体" w:cs="Times New Roman"/>
          <w:b/>
          <w:bCs/>
          <w:i w:val="0"/>
          <w:strike w:val="0"/>
          <w:color w:val="000000"/>
          <w:sz w:val="44"/>
          <w:szCs w:val="44"/>
          <w:lang w:eastAsia="zh-CN"/>
        </w:rPr>
        <w:t>）</w:t>
      </w:r>
    </w:p>
    <w:p>
      <w:pPr>
        <w:wordWrap w:val="0"/>
        <w:spacing w:before="0" w:after="0" w:line="620" w:lineRule="exact"/>
        <w:ind w:left="0" w:right="0"/>
        <w:jc w:val="center"/>
        <w:textAlignment w:val="baseline"/>
        <w:rPr>
          <w:rFonts w:hint="default" w:ascii="Times New Roman" w:hAnsi="Times New Roman" w:cs="Times New Roman"/>
          <w:sz w:val="31"/>
        </w:rPr>
      </w:pPr>
    </w:p>
    <w:p>
      <w:pPr>
        <w:keepNext w:val="0"/>
        <w:keepLines w:val="0"/>
        <w:pageBreakBefore w:val="0"/>
        <w:widowControl w:val="0"/>
        <w:kinsoku/>
        <w:wordWrap w:val="0"/>
        <w:overflowPunct/>
        <w:topLinePunct w:val="0"/>
        <w:autoSpaceDE/>
        <w:autoSpaceDN/>
        <w:bidi w:val="0"/>
        <w:adjustRightInd/>
        <w:snapToGrid/>
        <w:spacing w:before="0" w:after="0" w:line="660" w:lineRule="exact"/>
        <w:ind w:left="20" w:right="240" w:firstLine="6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strike w:val="0"/>
          <w:color w:val="000000"/>
          <w:sz w:val="32"/>
          <w:szCs w:val="32"/>
        </w:rPr>
        <w:t>第一条 为进一步加大新晃黄牛品牌建设力度，稳步提升新晃黄牛产业标准化水平，实现新晃黄牛产业高质量发展，根据《中华人民共和国畜牧法》《关于印发&lt;农业综合开发扶持农业优势特色产业促进农业产业化发展的指导意见&gt;的通知》</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财发〔2015〕42号</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、湖南省委省政府发布《关于全面推进乡村振兴加快农业农村现代化的实施意见》《湖南省人民政府办公厅印发&lt;关于推动县域经济高质量发展的政策措施&gt;的通知》</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湘政办发〔2020〕61号</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等文件精神，结合本县实际，特制定本办法。</w:t>
      </w:r>
    </w:p>
    <w:p>
      <w:pPr>
        <w:keepNext w:val="0"/>
        <w:keepLines w:val="0"/>
        <w:pageBreakBefore w:val="0"/>
        <w:widowControl w:val="0"/>
        <w:kinsoku/>
        <w:wordWrap w:val="0"/>
        <w:overflowPunct/>
        <w:topLinePunct w:val="0"/>
        <w:autoSpaceDE/>
        <w:autoSpaceDN/>
        <w:bidi w:val="0"/>
        <w:adjustRightInd/>
        <w:snapToGrid/>
        <w:spacing w:before="0" w:after="0" w:line="660" w:lineRule="exact"/>
        <w:ind w:left="20" w:right="200" w:firstLine="6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strike w:val="0"/>
          <w:color w:val="000000"/>
          <w:sz w:val="32"/>
          <w:szCs w:val="32"/>
        </w:rPr>
        <w:t>第二条 本县注册的农业企业、专业合作社、家庭农场等新型农业经营主体</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以下简称“经营主体”</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在本县行政区域内实施黄牛养殖、</w:t>
      </w:r>
      <w:r>
        <w:rPr>
          <w:rFonts w:hint="default" w:ascii="Times New Roman" w:hAnsi="Times New Roman" w:eastAsia="仿宋_GB2312" w:cs="Times New Roman"/>
          <w:b w:val="0"/>
          <w:i w:val="0"/>
          <w:strike w:val="0"/>
          <w:color w:val="000000"/>
          <w:sz w:val="32"/>
          <w:szCs w:val="32"/>
          <w:lang w:eastAsia="zh-CN"/>
        </w:rPr>
        <w:t>品牌创建</w:t>
      </w:r>
      <w:r>
        <w:rPr>
          <w:rFonts w:hint="default" w:ascii="Times New Roman" w:hAnsi="Times New Roman" w:eastAsia="仿宋_GB2312" w:cs="Times New Roman"/>
          <w:b w:val="0"/>
          <w:i w:val="0"/>
          <w:strike w:val="0"/>
          <w:color w:val="000000"/>
          <w:sz w:val="32"/>
          <w:szCs w:val="32"/>
        </w:rPr>
        <w:t>等经营活动，按以下项目和标准给予奖补：</w:t>
      </w:r>
    </w:p>
    <w:p>
      <w:pPr>
        <w:keepNext w:val="0"/>
        <w:keepLines w:val="0"/>
        <w:pageBreakBefore w:val="0"/>
        <w:widowControl w:val="0"/>
        <w:kinsoku/>
        <w:wordWrap w:val="0"/>
        <w:overflowPunct/>
        <w:topLinePunct w:val="0"/>
        <w:autoSpaceDE/>
        <w:autoSpaceDN/>
        <w:bidi w:val="0"/>
        <w:adjustRightInd/>
        <w:snapToGrid/>
        <w:spacing w:before="0" w:after="0" w:line="660" w:lineRule="exact"/>
        <w:ind w:left="640" w:right="0"/>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一</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标准化场建设奖补</w:t>
      </w:r>
    </w:p>
    <w:p>
      <w:pPr>
        <w:keepNext/>
        <w:keepLines w:val="0"/>
        <w:pageBreakBefore w:val="0"/>
        <w:widowControl w:val="0"/>
        <w:kinsoku/>
        <w:wordWrap w:val="0"/>
        <w:overflowPunct/>
        <w:topLinePunct w:val="0"/>
        <w:autoSpaceDE/>
        <w:autoSpaceDN/>
        <w:bidi w:val="0"/>
        <w:adjustRightInd/>
        <w:snapToGrid/>
        <w:spacing w:after="0" w:line="660" w:lineRule="exact"/>
        <w:ind w:left="0" w:right="0" w:firstLine="601"/>
        <w:jc w:val="both"/>
        <w:textAlignment w:val="baseline"/>
        <w:rPr>
          <w:rFonts w:hint="default" w:ascii="Times New Roman" w:hAnsi="Times New Roman" w:eastAsia="仿宋_GB2312" w:cs="Times New Roman"/>
          <w:b w:val="0"/>
          <w:i w:val="0"/>
          <w:strike w:val="0"/>
          <w:color w:val="000000"/>
          <w:sz w:val="32"/>
          <w:szCs w:val="32"/>
        </w:rPr>
      </w:pPr>
      <w:r>
        <w:rPr>
          <w:rFonts w:hint="default" w:ascii="Times New Roman" w:hAnsi="Times New Roman" w:eastAsia="仿宋_GB2312" w:cs="Times New Roman"/>
          <w:b w:val="0"/>
          <w:i w:val="0"/>
          <w:strike w:val="0"/>
          <w:color w:val="000000"/>
          <w:sz w:val="32"/>
          <w:szCs w:val="32"/>
        </w:rPr>
        <w:t>1</w:t>
      </w:r>
      <w:r>
        <w:rPr>
          <w:rFonts w:hint="default" w:ascii="Times New Roman" w:hAnsi="Times New Roman" w:eastAsia="仿宋_GB2312" w:cs="Times New Roman"/>
          <w:b w:val="0"/>
          <w:i w:val="0"/>
          <w:strike w:val="0"/>
          <w:color w:val="000000"/>
          <w:sz w:val="32"/>
          <w:szCs w:val="32"/>
          <w:lang w:val="en-US" w:eastAsia="zh-CN"/>
        </w:rPr>
        <w:t>.</w:t>
      </w:r>
      <w:r>
        <w:rPr>
          <w:rFonts w:hint="default" w:ascii="Times New Roman" w:hAnsi="Times New Roman" w:eastAsia="仿宋_GB2312" w:cs="Times New Roman"/>
          <w:b w:val="0"/>
          <w:i w:val="0"/>
          <w:strike w:val="0"/>
          <w:color w:val="000000"/>
          <w:sz w:val="32"/>
          <w:szCs w:val="32"/>
        </w:rPr>
        <w:t>新</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扩</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建标准化栏舍300平方米以上，按照标准化要求配套完善管理用房、防疫消毒、草料加工棚、粪污处理等附属设施建设的，新建、扩建分别按150元/平方米</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立方米</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、100元/平方米</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立方米</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的标准对栏舍和粪污处理设施</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干粪棚、沉淀池</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进行补助，单个新型农业经营主体最高奖补不超过120万元。对成功创建国家级、省级标准化示范场的养殖场，另分别一次性奖补30万元、10万元。</w:t>
      </w:r>
    </w:p>
    <w:p>
      <w:pPr>
        <w:keepNext/>
        <w:keepLines w:val="0"/>
        <w:pageBreakBefore w:val="0"/>
        <w:widowControl w:val="0"/>
        <w:kinsoku/>
        <w:wordWrap w:val="0"/>
        <w:overflowPunct/>
        <w:topLinePunct w:val="0"/>
        <w:autoSpaceDE/>
        <w:autoSpaceDN/>
        <w:bidi w:val="0"/>
        <w:adjustRightInd/>
        <w:snapToGrid/>
        <w:spacing w:after="0" w:line="660" w:lineRule="exact"/>
        <w:ind w:righ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strike w:val="0"/>
          <w:color w:val="000000"/>
          <w:sz w:val="32"/>
          <w:szCs w:val="32"/>
        </w:rPr>
        <w:t>2</w:t>
      </w:r>
      <w:r>
        <w:rPr>
          <w:rFonts w:hint="default" w:ascii="Times New Roman" w:hAnsi="Times New Roman" w:eastAsia="仿宋_GB2312" w:cs="Times New Roman"/>
          <w:b w:val="0"/>
          <w:i w:val="0"/>
          <w:strike w:val="0"/>
          <w:color w:val="000000"/>
          <w:sz w:val="32"/>
          <w:szCs w:val="32"/>
          <w:lang w:val="en-US" w:eastAsia="zh-CN"/>
        </w:rPr>
        <w:t>.</w:t>
      </w:r>
      <w:r>
        <w:rPr>
          <w:rFonts w:hint="default" w:ascii="Times New Roman" w:hAnsi="Times New Roman" w:eastAsia="仿宋_GB2312" w:cs="Times New Roman"/>
          <w:b w:val="0"/>
          <w:i w:val="0"/>
          <w:strike w:val="0"/>
          <w:color w:val="000000"/>
          <w:sz w:val="32"/>
          <w:szCs w:val="32"/>
        </w:rPr>
        <w:t>新建养殖规模达2000头及以上的标准化牛场，奖补实行一事一议。</w:t>
      </w:r>
    </w:p>
    <w:p>
      <w:pPr>
        <w:keepNext/>
        <w:keepLines w:val="0"/>
        <w:pageBreakBefore w:val="0"/>
        <w:widowControl w:val="0"/>
        <w:kinsoku/>
        <w:wordWrap w:val="0"/>
        <w:overflowPunct/>
        <w:topLinePunct w:val="0"/>
        <w:autoSpaceDE/>
        <w:autoSpaceDN/>
        <w:bidi w:val="0"/>
        <w:adjustRightInd/>
        <w:snapToGrid/>
        <w:spacing w:after="0" w:line="660" w:lineRule="exact"/>
        <w:ind w:left="0" w:right="0" w:firstLine="640" w:firstLineChars="200"/>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二</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新晃黄牛繁育体系建设奖补</w:t>
      </w:r>
    </w:p>
    <w:p>
      <w:pPr>
        <w:keepNext/>
        <w:keepLines w:val="0"/>
        <w:pageBreakBefore w:val="0"/>
        <w:widowControl w:val="0"/>
        <w:kinsoku/>
        <w:wordWrap w:val="0"/>
        <w:overflowPunct/>
        <w:topLinePunct w:val="0"/>
        <w:autoSpaceDE/>
        <w:autoSpaceDN/>
        <w:bidi w:val="0"/>
        <w:adjustRightInd/>
        <w:snapToGrid/>
        <w:spacing w:after="0" w:line="660" w:lineRule="exact"/>
        <w:ind w:righ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strike w:val="0"/>
          <w:color w:val="000000"/>
          <w:sz w:val="32"/>
          <w:szCs w:val="32"/>
        </w:rPr>
        <w:t>新建养殖规模达1000头以上</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长期存栏核心母牛200头以上</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新晃黄牛繁育场，并经验收或复核达标的，每年给予100万元奖补；成功获批国家肉牛核心繁育场、省级繁育场另分别一次性奖补300万元、100万元。</w:t>
      </w:r>
    </w:p>
    <w:p>
      <w:pPr>
        <w:keepNext/>
        <w:keepLines w:val="0"/>
        <w:pageBreakBefore w:val="0"/>
        <w:widowControl w:val="0"/>
        <w:kinsoku/>
        <w:wordWrap w:val="0"/>
        <w:overflowPunct/>
        <w:topLinePunct w:val="0"/>
        <w:autoSpaceDE/>
        <w:autoSpaceDN/>
        <w:bidi w:val="0"/>
        <w:adjustRightInd/>
        <w:snapToGrid/>
        <w:spacing w:before="0" w:after="0" w:line="660" w:lineRule="exact"/>
        <w:ind w:left="0" w:right="0" w:firstLine="640" w:firstLineChars="200"/>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三</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能繁母牛养殖奖补</w:t>
      </w:r>
    </w:p>
    <w:p>
      <w:pPr>
        <w:keepNext/>
        <w:keepLines w:val="0"/>
        <w:pageBreakBefore w:val="0"/>
        <w:widowControl w:val="0"/>
        <w:kinsoku/>
        <w:wordWrap w:val="0"/>
        <w:overflowPunct/>
        <w:topLinePunct w:val="0"/>
        <w:autoSpaceDE/>
        <w:autoSpaceDN/>
        <w:bidi w:val="0"/>
        <w:adjustRightInd/>
        <w:snapToGrid/>
        <w:spacing w:before="0" w:after="0" w:line="660" w:lineRule="exact"/>
        <w:ind w:left="0" w:right="0" w:firstLine="56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strike w:val="0"/>
          <w:color w:val="000000"/>
          <w:sz w:val="32"/>
          <w:szCs w:val="32"/>
        </w:rPr>
        <w:t>1</w:t>
      </w:r>
      <w:r>
        <w:rPr>
          <w:rFonts w:hint="default" w:ascii="Times New Roman" w:hAnsi="Times New Roman" w:eastAsia="仿宋_GB2312" w:cs="Times New Roman"/>
          <w:b w:val="0"/>
          <w:i w:val="0"/>
          <w:strike w:val="0"/>
          <w:color w:val="000000"/>
          <w:sz w:val="32"/>
          <w:szCs w:val="32"/>
          <w:lang w:val="en-US" w:eastAsia="zh-CN"/>
        </w:rPr>
        <w:t>.</w:t>
      </w:r>
      <w:r>
        <w:rPr>
          <w:rFonts w:hint="default" w:ascii="Times New Roman" w:hAnsi="Times New Roman" w:eastAsia="仿宋_GB2312" w:cs="Times New Roman"/>
          <w:b w:val="0"/>
          <w:i w:val="0"/>
          <w:strike w:val="0"/>
          <w:color w:val="000000"/>
          <w:sz w:val="32"/>
          <w:szCs w:val="32"/>
        </w:rPr>
        <w:t>常年存栏新晃黄牛能繁母牛</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指湘西黄牛、利木赞、红安格斯和利木赞或红安格斯与湘西黄牛杂交的母牛</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5头</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含5头</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以上，且选配利木赞、红安格斯肉牛品种，并建档立卡，按</w:t>
      </w:r>
      <w:r>
        <w:rPr>
          <w:rFonts w:hint="default" w:ascii="Times New Roman" w:hAnsi="Times New Roman" w:eastAsia="仿宋_GB2312" w:cs="Times New Roman"/>
          <w:b w:val="0"/>
          <w:i w:val="0"/>
          <w:strike w:val="0"/>
          <w:color w:val="000000"/>
          <w:sz w:val="32"/>
          <w:szCs w:val="32"/>
          <w:lang w:eastAsia="zh-CN"/>
        </w:rPr>
        <w:t>出生</w:t>
      </w:r>
      <w:r>
        <w:rPr>
          <w:rFonts w:hint="default" w:ascii="Times New Roman" w:hAnsi="Times New Roman" w:eastAsia="仿宋_GB2312" w:cs="Times New Roman"/>
          <w:b w:val="0"/>
          <w:i w:val="0"/>
          <w:strike w:val="0"/>
          <w:color w:val="000000"/>
          <w:sz w:val="32"/>
          <w:szCs w:val="32"/>
        </w:rPr>
        <w:t>的牛犊，给予1000元/头的奖补。</w:t>
      </w:r>
    </w:p>
    <w:p>
      <w:pPr>
        <w:keepNext w:val="0"/>
        <w:keepLines w:val="0"/>
        <w:pageBreakBefore w:val="0"/>
        <w:widowControl w:val="0"/>
        <w:kinsoku/>
        <w:wordWrap w:val="0"/>
        <w:overflowPunct/>
        <w:topLinePunct w:val="0"/>
        <w:autoSpaceDE/>
        <w:autoSpaceDN/>
        <w:bidi w:val="0"/>
        <w:adjustRightInd/>
        <w:snapToGrid/>
        <w:spacing w:before="0" w:after="0" w:line="660" w:lineRule="exact"/>
        <w:ind w:left="0" w:right="0" w:firstLine="56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strike w:val="0"/>
          <w:color w:val="000000"/>
          <w:sz w:val="32"/>
          <w:szCs w:val="32"/>
        </w:rPr>
        <w:t>2</w:t>
      </w:r>
      <w:r>
        <w:rPr>
          <w:rFonts w:hint="default" w:ascii="Times New Roman" w:hAnsi="Times New Roman" w:eastAsia="仿宋_GB2312" w:cs="Times New Roman"/>
          <w:b w:val="0"/>
          <w:i w:val="0"/>
          <w:strike w:val="0"/>
          <w:color w:val="000000"/>
          <w:sz w:val="32"/>
          <w:szCs w:val="32"/>
          <w:lang w:val="en-US" w:eastAsia="zh-CN"/>
        </w:rPr>
        <w:t>.</w:t>
      </w:r>
      <w:r>
        <w:rPr>
          <w:rFonts w:hint="default" w:ascii="Times New Roman" w:hAnsi="Times New Roman" w:eastAsia="仿宋_GB2312" w:cs="Times New Roman"/>
          <w:b w:val="0"/>
          <w:i w:val="0"/>
          <w:strike w:val="0"/>
          <w:color w:val="000000"/>
          <w:sz w:val="32"/>
          <w:szCs w:val="32"/>
        </w:rPr>
        <w:t>常年存栏其他能繁母牛5头</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含5头</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lang w:eastAsia="zh-CN"/>
        </w:rPr>
        <w:t>以上</w:t>
      </w:r>
      <w:r>
        <w:rPr>
          <w:rFonts w:hint="default" w:ascii="Times New Roman" w:hAnsi="Times New Roman" w:eastAsia="仿宋_GB2312" w:cs="Times New Roman"/>
          <w:b w:val="0"/>
          <w:i w:val="0"/>
          <w:strike w:val="0"/>
          <w:color w:val="000000"/>
          <w:sz w:val="32"/>
          <w:szCs w:val="32"/>
        </w:rPr>
        <w:t>，进行冷配</w:t>
      </w:r>
      <w:r>
        <w:rPr>
          <w:rFonts w:hint="default" w:ascii="Times New Roman" w:hAnsi="Times New Roman" w:eastAsia="仿宋_GB2312" w:cs="Times New Roman"/>
          <w:b w:val="0"/>
          <w:i w:val="0"/>
          <w:strike w:val="0"/>
          <w:color w:val="000000"/>
          <w:sz w:val="32"/>
          <w:szCs w:val="32"/>
          <w:lang w:eastAsia="zh-CN"/>
        </w:rPr>
        <w:t>改良，</w:t>
      </w:r>
      <w:r>
        <w:rPr>
          <w:rFonts w:hint="default" w:ascii="Times New Roman" w:hAnsi="Times New Roman" w:eastAsia="仿宋_GB2312" w:cs="Times New Roman"/>
          <w:b w:val="0"/>
          <w:i w:val="0"/>
          <w:strike w:val="0"/>
          <w:color w:val="000000"/>
          <w:sz w:val="32"/>
          <w:szCs w:val="32"/>
        </w:rPr>
        <w:t>并建档立卡，按</w:t>
      </w:r>
      <w:r>
        <w:rPr>
          <w:rFonts w:hint="default" w:ascii="Times New Roman" w:hAnsi="Times New Roman" w:eastAsia="仿宋_GB2312" w:cs="Times New Roman"/>
          <w:b w:val="0"/>
          <w:i w:val="0"/>
          <w:strike w:val="0"/>
          <w:color w:val="000000"/>
          <w:sz w:val="32"/>
          <w:szCs w:val="32"/>
          <w:lang w:eastAsia="zh-CN"/>
        </w:rPr>
        <w:t>出生</w:t>
      </w:r>
      <w:r>
        <w:rPr>
          <w:rFonts w:hint="default" w:ascii="Times New Roman" w:hAnsi="Times New Roman" w:eastAsia="仿宋_GB2312" w:cs="Times New Roman"/>
          <w:b w:val="0"/>
          <w:i w:val="0"/>
          <w:strike w:val="0"/>
          <w:color w:val="000000"/>
          <w:sz w:val="32"/>
          <w:szCs w:val="32"/>
        </w:rPr>
        <w:t>的牛犊，给予500元/头的奖补。</w:t>
      </w:r>
    </w:p>
    <w:p>
      <w:pPr>
        <w:keepNext w:val="0"/>
        <w:keepLines w:val="0"/>
        <w:pageBreakBefore w:val="0"/>
        <w:widowControl w:val="0"/>
        <w:kinsoku/>
        <w:wordWrap w:val="0"/>
        <w:overflowPunct/>
        <w:topLinePunct w:val="0"/>
        <w:autoSpaceDE/>
        <w:autoSpaceDN/>
        <w:bidi w:val="0"/>
        <w:adjustRightInd/>
        <w:snapToGrid/>
        <w:spacing w:before="0" w:after="0" w:line="660" w:lineRule="exact"/>
        <w:ind w:left="0" w:right="0" w:firstLine="640" w:firstLineChars="200"/>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四</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龙头企业奖补</w:t>
      </w:r>
    </w:p>
    <w:p>
      <w:pPr>
        <w:keepNext w:val="0"/>
        <w:keepLines w:val="0"/>
        <w:pageBreakBefore w:val="0"/>
        <w:widowControl w:val="0"/>
        <w:kinsoku/>
        <w:wordWrap w:val="0"/>
        <w:overflowPunct/>
        <w:topLinePunct w:val="0"/>
        <w:autoSpaceDE/>
        <w:autoSpaceDN/>
        <w:bidi w:val="0"/>
        <w:adjustRightInd/>
        <w:snapToGrid/>
        <w:spacing w:before="0" w:after="0" w:line="660" w:lineRule="exact"/>
        <w:ind w:left="0" w:right="0" w:firstLine="56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strike w:val="0"/>
          <w:color w:val="000000"/>
          <w:sz w:val="32"/>
          <w:szCs w:val="32"/>
        </w:rPr>
        <w:t>1</w:t>
      </w:r>
      <w:r>
        <w:rPr>
          <w:rFonts w:hint="default" w:ascii="Times New Roman" w:hAnsi="Times New Roman" w:eastAsia="仿宋_GB2312" w:cs="Times New Roman"/>
          <w:b w:val="0"/>
          <w:i w:val="0"/>
          <w:strike w:val="0"/>
          <w:color w:val="000000"/>
          <w:sz w:val="32"/>
          <w:szCs w:val="32"/>
          <w:lang w:val="en-US" w:eastAsia="zh-CN"/>
        </w:rPr>
        <w:t>.</w:t>
      </w:r>
      <w:r>
        <w:rPr>
          <w:rFonts w:hint="default" w:ascii="Times New Roman" w:hAnsi="Times New Roman" w:eastAsia="仿宋_GB2312" w:cs="Times New Roman"/>
          <w:b w:val="0"/>
          <w:i w:val="0"/>
          <w:strike w:val="0"/>
          <w:color w:val="000000"/>
          <w:sz w:val="32"/>
          <w:szCs w:val="32"/>
        </w:rPr>
        <w:t>新创建成功国家级、省级农业产业化龙头企业的，分别一次性奖补100万元、20万元。</w:t>
      </w:r>
    </w:p>
    <w:p>
      <w:pPr>
        <w:keepNext w:val="0"/>
        <w:keepLines w:val="0"/>
        <w:pageBreakBefore w:val="0"/>
        <w:widowControl w:val="0"/>
        <w:kinsoku/>
        <w:wordWrap w:val="0"/>
        <w:overflowPunct/>
        <w:topLinePunct w:val="0"/>
        <w:autoSpaceDE/>
        <w:autoSpaceDN/>
        <w:bidi w:val="0"/>
        <w:adjustRightInd/>
        <w:snapToGrid/>
        <w:spacing w:after="0" w:line="660" w:lineRule="exact"/>
        <w:ind w:left="0" w:right="0" w:firstLine="56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strike w:val="0"/>
          <w:color w:val="000000"/>
          <w:sz w:val="32"/>
          <w:szCs w:val="32"/>
        </w:rPr>
        <w:t>2</w:t>
      </w:r>
      <w:r>
        <w:rPr>
          <w:rFonts w:hint="default" w:ascii="Times New Roman" w:hAnsi="Times New Roman" w:eastAsia="仿宋_GB2312" w:cs="Times New Roman"/>
          <w:b w:val="0"/>
          <w:i w:val="0"/>
          <w:strike w:val="0"/>
          <w:color w:val="000000"/>
          <w:sz w:val="32"/>
          <w:szCs w:val="32"/>
          <w:lang w:val="en-US" w:eastAsia="zh-CN"/>
        </w:rPr>
        <w:t>.</w:t>
      </w:r>
      <w:r>
        <w:rPr>
          <w:rFonts w:hint="default" w:ascii="Times New Roman" w:hAnsi="Times New Roman" w:eastAsia="仿宋_GB2312" w:cs="Times New Roman"/>
          <w:b w:val="0"/>
          <w:i w:val="0"/>
          <w:strike w:val="0"/>
          <w:color w:val="000000"/>
          <w:sz w:val="32"/>
          <w:szCs w:val="32"/>
        </w:rPr>
        <w:t>龙头企业、重点合作社新建或改扩建生产基础设施，按不超过固定资产投资总额的30%予以奖补</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不超过300万元</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w:t>
      </w:r>
    </w:p>
    <w:p>
      <w:pPr>
        <w:keepNext w:val="0"/>
        <w:keepLines w:val="0"/>
        <w:pageBreakBefore w:val="0"/>
        <w:widowControl w:val="0"/>
        <w:kinsoku/>
        <w:wordWrap w:val="0"/>
        <w:overflowPunct/>
        <w:topLinePunct w:val="0"/>
        <w:autoSpaceDE/>
        <w:autoSpaceDN/>
        <w:bidi w:val="0"/>
        <w:adjustRightInd/>
        <w:snapToGrid/>
        <w:spacing w:after="0" w:line="660" w:lineRule="exact"/>
        <w:ind w:left="0" w:right="0" w:firstLine="640" w:firstLineChars="200"/>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五</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品牌创建奖补</w:t>
      </w:r>
    </w:p>
    <w:p>
      <w:pPr>
        <w:keepNext w:val="0"/>
        <w:keepLines w:val="0"/>
        <w:pageBreakBefore w:val="0"/>
        <w:widowControl w:val="0"/>
        <w:kinsoku/>
        <w:wordWrap w:val="0"/>
        <w:overflowPunct/>
        <w:topLinePunct w:val="0"/>
        <w:autoSpaceDE/>
        <w:autoSpaceDN/>
        <w:bidi w:val="0"/>
        <w:adjustRightInd/>
        <w:snapToGrid/>
        <w:spacing w:before="0" w:after="0" w:line="660" w:lineRule="exact"/>
        <w:ind w:left="40" w:right="0" w:firstLine="560"/>
        <w:jc w:val="both"/>
        <w:textAlignment w:val="baseline"/>
        <w:rPr>
          <w:rFonts w:hint="default" w:ascii="Times New Roman" w:hAnsi="Times New Roman" w:eastAsia="仿宋_GB2312" w:cs="Times New Roman"/>
          <w:b w:val="0"/>
          <w:i w:val="0"/>
          <w:strike w:val="0"/>
          <w:color w:val="000000"/>
          <w:sz w:val="32"/>
          <w:szCs w:val="32"/>
        </w:rPr>
      </w:pPr>
      <w:r>
        <w:rPr>
          <w:rFonts w:hint="default" w:ascii="Times New Roman" w:hAnsi="Times New Roman" w:eastAsia="仿宋_GB2312" w:cs="Times New Roman"/>
          <w:b w:val="0"/>
          <w:i w:val="0"/>
          <w:strike w:val="0"/>
          <w:color w:val="000000"/>
          <w:sz w:val="32"/>
          <w:szCs w:val="32"/>
        </w:rPr>
        <w:t>1</w:t>
      </w:r>
      <w:r>
        <w:rPr>
          <w:rFonts w:hint="default" w:ascii="Times New Roman" w:hAnsi="Times New Roman" w:eastAsia="仿宋_GB2312" w:cs="Times New Roman"/>
          <w:b w:val="0"/>
          <w:i w:val="0"/>
          <w:strike w:val="0"/>
          <w:color w:val="000000"/>
          <w:sz w:val="32"/>
          <w:szCs w:val="32"/>
          <w:lang w:val="en-US" w:eastAsia="zh-CN"/>
        </w:rPr>
        <w:t>.</w:t>
      </w:r>
      <w:r>
        <w:rPr>
          <w:rFonts w:hint="default" w:ascii="Times New Roman" w:hAnsi="Times New Roman" w:eastAsia="仿宋_GB2312" w:cs="Times New Roman"/>
          <w:b w:val="0"/>
          <w:i w:val="0"/>
          <w:strike w:val="0"/>
          <w:color w:val="000000"/>
          <w:sz w:val="32"/>
          <w:szCs w:val="32"/>
        </w:rPr>
        <w:t>县域内黄牛产品品牌新获得驰名商标，一次性奖补30万元。</w:t>
      </w:r>
    </w:p>
    <w:p>
      <w:pPr>
        <w:keepNext w:val="0"/>
        <w:keepLines w:val="0"/>
        <w:pageBreakBefore w:val="0"/>
        <w:widowControl w:val="0"/>
        <w:kinsoku/>
        <w:wordWrap w:val="0"/>
        <w:overflowPunct/>
        <w:topLinePunct w:val="0"/>
        <w:autoSpaceDE/>
        <w:autoSpaceDN/>
        <w:bidi w:val="0"/>
        <w:adjustRightInd/>
        <w:snapToGrid/>
        <w:spacing w:before="0" w:after="0" w:line="660" w:lineRule="exact"/>
        <w:ind w:left="40" w:right="0" w:firstLine="56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strike w:val="0"/>
          <w:color w:val="000000"/>
          <w:sz w:val="32"/>
          <w:szCs w:val="32"/>
        </w:rPr>
        <w:t>2</w:t>
      </w:r>
      <w:r>
        <w:rPr>
          <w:rFonts w:hint="default" w:ascii="Times New Roman" w:hAnsi="Times New Roman" w:eastAsia="仿宋_GB2312" w:cs="Times New Roman"/>
          <w:b w:val="0"/>
          <w:i w:val="0"/>
          <w:strike w:val="0"/>
          <w:color w:val="000000"/>
          <w:sz w:val="32"/>
          <w:szCs w:val="32"/>
          <w:lang w:val="en-US" w:eastAsia="zh-CN"/>
        </w:rPr>
        <w:t>.</w:t>
      </w:r>
      <w:r>
        <w:rPr>
          <w:rFonts w:hint="default" w:ascii="Times New Roman" w:hAnsi="Times New Roman" w:eastAsia="仿宋_GB2312" w:cs="Times New Roman"/>
          <w:b w:val="0"/>
          <w:i w:val="0"/>
          <w:strike w:val="0"/>
          <w:color w:val="000000"/>
          <w:sz w:val="32"/>
          <w:szCs w:val="32"/>
        </w:rPr>
        <w:t>黄牛驰名商标持有企业宣传推广黄牛品牌、建设黄牛文化阵地，按不超过固定资产投资总额的30%予以奖补</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lang w:eastAsia="zh-CN"/>
        </w:rPr>
        <w:t>最高</w:t>
      </w:r>
      <w:r>
        <w:rPr>
          <w:rFonts w:hint="default" w:ascii="Times New Roman" w:hAnsi="Times New Roman" w:eastAsia="仿宋_GB2312" w:cs="Times New Roman"/>
          <w:b w:val="0"/>
          <w:i w:val="0"/>
          <w:strike w:val="0"/>
          <w:color w:val="000000"/>
          <w:sz w:val="32"/>
          <w:szCs w:val="32"/>
        </w:rPr>
        <w:t>不超过200万元</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w:t>
      </w:r>
    </w:p>
    <w:p>
      <w:pPr>
        <w:keepNext w:val="0"/>
        <w:keepLines w:val="0"/>
        <w:pageBreakBefore w:val="0"/>
        <w:widowControl w:val="0"/>
        <w:kinsoku/>
        <w:wordWrap w:val="0"/>
        <w:overflowPunct/>
        <w:topLinePunct w:val="0"/>
        <w:autoSpaceDE/>
        <w:autoSpaceDN/>
        <w:bidi w:val="0"/>
        <w:adjustRightInd/>
        <w:snapToGrid/>
        <w:spacing w:before="0" w:after="0" w:line="660" w:lineRule="exact"/>
        <w:ind w:left="620" w:right="0"/>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六</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产业配套奖补</w:t>
      </w:r>
    </w:p>
    <w:p>
      <w:pPr>
        <w:keepNext w:val="0"/>
        <w:keepLines w:val="0"/>
        <w:pageBreakBefore w:val="0"/>
        <w:widowControl w:val="0"/>
        <w:kinsoku/>
        <w:wordWrap w:val="0"/>
        <w:overflowPunct/>
        <w:topLinePunct w:val="0"/>
        <w:autoSpaceDE/>
        <w:autoSpaceDN/>
        <w:bidi w:val="0"/>
        <w:adjustRightInd/>
        <w:snapToGrid/>
        <w:spacing w:before="0" w:after="0" w:line="660" w:lineRule="exact"/>
        <w:ind w:left="40" w:right="20" w:firstLine="56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strike w:val="0"/>
          <w:color w:val="000000"/>
          <w:sz w:val="32"/>
          <w:szCs w:val="32"/>
        </w:rPr>
        <w:t>1</w:t>
      </w:r>
      <w:r>
        <w:rPr>
          <w:rFonts w:hint="default" w:ascii="Times New Roman" w:hAnsi="Times New Roman" w:eastAsia="仿宋_GB2312" w:cs="Times New Roman"/>
          <w:b w:val="0"/>
          <w:i w:val="0"/>
          <w:strike w:val="0"/>
          <w:color w:val="000000"/>
          <w:sz w:val="32"/>
          <w:szCs w:val="32"/>
          <w:lang w:val="en-US" w:eastAsia="zh-CN"/>
        </w:rPr>
        <w:t>.</w:t>
      </w:r>
      <w:r>
        <w:rPr>
          <w:rFonts w:hint="default" w:ascii="Times New Roman" w:hAnsi="Times New Roman" w:eastAsia="仿宋_GB2312" w:cs="Times New Roman"/>
          <w:b w:val="0"/>
          <w:i w:val="0"/>
          <w:strike w:val="0"/>
          <w:color w:val="000000"/>
          <w:sz w:val="32"/>
          <w:szCs w:val="32"/>
        </w:rPr>
        <w:t>山地围栏放牧奖补。对按规划要求流转山地</w:t>
      </w:r>
      <w:r>
        <w:rPr>
          <w:rFonts w:hint="default"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围栏放牧新晃黄牛的，按5元/m的标准给予围栏</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以生物围栏为主，其它围栏为辅</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建设费一次性奖补；按10元/亩·年的标准给予山地流转费奖补。</w:t>
      </w:r>
    </w:p>
    <w:p>
      <w:pPr>
        <w:keepNext w:val="0"/>
        <w:keepLines w:val="0"/>
        <w:pageBreakBefore w:val="0"/>
        <w:widowControl w:val="0"/>
        <w:kinsoku/>
        <w:wordWrap w:val="0"/>
        <w:overflowPunct/>
        <w:topLinePunct w:val="0"/>
        <w:autoSpaceDE/>
        <w:autoSpaceDN/>
        <w:bidi w:val="0"/>
        <w:adjustRightInd/>
        <w:snapToGrid/>
        <w:spacing w:after="0" w:line="660" w:lineRule="exact"/>
        <w:ind w:left="0" w:right="0" w:firstLine="56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strike w:val="0"/>
          <w:color w:val="000000"/>
          <w:sz w:val="32"/>
          <w:szCs w:val="32"/>
        </w:rPr>
        <w:t>2</w:t>
      </w:r>
      <w:r>
        <w:rPr>
          <w:rFonts w:hint="default" w:ascii="Times New Roman" w:hAnsi="Times New Roman" w:eastAsia="仿宋_GB2312" w:cs="Times New Roman"/>
          <w:b w:val="0"/>
          <w:i w:val="0"/>
          <w:strike w:val="0"/>
          <w:color w:val="000000"/>
          <w:sz w:val="32"/>
          <w:szCs w:val="32"/>
          <w:lang w:val="en-US" w:eastAsia="zh-CN"/>
        </w:rPr>
        <w:t>.</w:t>
      </w:r>
      <w:r>
        <w:rPr>
          <w:rFonts w:hint="default" w:ascii="Times New Roman" w:hAnsi="Times New Roman" w:eastAsia="仿宋_GB2312" w:cs="Times New Roman"/>
          <w:b w:val="0"/>
          <w:i w:val="0"/>
          <w:strike w:val="0"/>
          <w:color w:val="000000"/>
          <w:sz w:val="32"/>
          <w:szCs w:val="32"/>
        </w:rPr>
        <w:t>畜禽粪污资源化利用回收中心奖补。建设粪污资源化利用回收中心，收纳县域内畜禽粪污的企业，验收合格后按实际固定资产投资额的30%给予一次性奖补</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最高不超过300万，分3年发放</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。对年实际处理县域内粪污1万吨以上企业，予以2元/吨补贴</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最高不超过50万元/年</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w:t>
      </w:r>
    </w:p>
    <w:p>
      <w:pPr>
        <w:keepNext w:val="0"/>
        <w:keepLines w:val="0"/>
        <w:pageBreakBefore w:val="0"/>
        <w:widowControl w:val="0"/>
        <w:kinsoku/>
        <w:wordWrap w:val="0"/>
        <w:overflowPunct/>
        <w:topLinePunct w:val="0"/>
        <w:autoSpaceDE/>
        <w:autoSpaceDN/>
        <w:bidi w:val="0"/>
        <w:adjustRightInd/>
        <w:snapToGrid/>
        <w:spacing w:after="0" w:line="660" w:lineRule="exact"/>
        <w:ind w:left="0" w:righ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strike w:val="0"/>
          <w:color w:val="000000"/>
          <w:sz w:val="32"/>
          <w:szCs w:val="32"/>
        </w:rPr>
        <w:t>第三条 奖补资金纳入县级财政预算。</w:t>
      </w:r>
    </w:p>
    <w:p>
      <w:pPr>
        <w:keepNext w:val="0"/>
        <w:keepLines w:val="0"/>
        <w:pageBreakBefore w:val="0"/>
        <w:widowControl w:val="0"/>
        <w:kinsoku/>
        <w:wordWrap w:val="0"/>
        <w:overflowPunct/>
        <w:topLinePunct w:val="0"/>
        <w:autoSpaceDE/>
        <w:autoSpaceDN/>
        <w:bidi w:val="0"/>
        <w:adjustRightInd/>
        <w:snapToGrid/>
        <w:spacing w:after="0" w:line="660" w:lineRule="exact"/>
        <w:ind w:righ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strike w:val="0"/>
          <w:color w:val="000000"/>
          <w:sz w:val="32"/>
          <w:szCs w:val="32"/>
        </w:rPr>
        <w:t>第四条 新晃黄牛产业奖补按如下程序申报、受理、验收、兑付。</w:t>
      </w:r>
    </w:p>
    <w:p>
      <w:pPr>
        <w:keepNext w:val="0"/>
        <w:keepLines w:val="0"/>
        <w:pageBreakBefore w:val="0"/>
        <w:widowControl w:val="0"/>
        <w:kinsoku/>
        <w:wordWrap w:val="0"/>
        <w:overflowPunct/>
        <w:topLinePunct w:val="0"/>
        <w:autoSpaceDE/>
        <w:autoSpaceDN/>
        <w:bidi w:val="0"/>
        <w:adjustRightInd/>
        <w:snapToGrid/>
        <w:spacing w:after="0" w:line="660" w:lineRule="exact"/>
        <w:ind w:left="0" w:right="0" w:firstLine="620"/>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一</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申报。符合条件的经营主体到所在地乡镇人民政府递交书面申报材料</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包括申报项目名称、实施地点、计划规模、现有条件、请求事项等内容</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w:t>
      </w:r>
    </w:p>
    <w:p>
      <w:pPr>
        <w:keepNext w:val="0"/>
        <w:keepLines w:val="0"/>
        <w:pageBreakBefore w:val="0"/>
        <w:widowControl w:val="0"/>
        <w:kinsoku/>
        <w:wordWrap w:val="0"/>
        <w:overflowPunct/>
        <w:topLinePunct w:val="0"/>
        <w:autoSpaceDE/>
        <w:autoSpaceDN/>
        <w:bidi w:val="0"/>
        <w:adjustRightInd/>
        <w:snapToGrid/>
        <w:spacing w:before="0" w:after="0" w:line="660" w:lineRule="exact"/>
        <w:ind w:left="0" w:right="40" w:firstLine="620"/>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二</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受理。所在地乡镇人民政府收到经营主体提交的书面申报材料后，于7个工作日内，组织乡镇畜牧、林业、水利、自然资源和生态环境等相关部门及所在村村民委员会进行现场核实、初审，并形成初审意见上报产业牵头部门，产业牵头部门应于14个工作日内完成项目审核。</w:t>
      </w:r>
    </w:p>
    <w:p>
      <w:pPr>
        <w:keepNext w:val="0"/>
        <w:keepLines w:val="0"/>
        <w:pageBreakBefore w:val="0"/>
        <w:widowControl w:val="0"/>
        <w:kinsoku/>
        <w:wordWrap w:val="0"/>
        <w:overflowPunct/>
        <w:topLinePunct w:val="0"/>
        <w:autoSpaceDE/>
        <w:autoSpaceDN/>
        <w:bidi w:val="0"/>
        <w:adjustRightInd/>
        <w:snapToGrid/>
        <w:spacing w:after="0" w:line="660" w:lineRule="exact"/>
        <w:ind w:left="0" w:right="0" w:firstLine="620"/>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三</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验收。在项目实施完毕后，经营主体于当年12月底前向产业牵头部门递交书面验收申请。产业牵头部门接到书面验收申请后，原则上20个工作日内，组织相关部门和乡镇人民政府进行现场复核认定，已享受其它项目支持的同一实施主体，不重复奖补。由所在乡镇将奖补情况进行公示，公示期7天。公示期内有群众举报的，由相关部门调查核实，不符合条件的，取消奖补资格。</w:t>
      </w:r>
    </w:p>
    <w:p>
      <w:pPr>
        <w:keepNext w:val="0"/>
        <w:keepLines w:val="0"/>
        <w:pageBreakBefore w:val="0"/>
        <w:widowControl w:val="0"/>
        <w:kinsoku/>
        <w:wordWrap w:val="0"/>
        <w:overflowPunct/>
        <w:topLinePunct w:val="0"/>
        <w:autoSpaceDE/>
        <w:autoSpaceDN/>
        <w:bidi w:val="0"/>
        <w:adjustRightInd/>
        <w:snapToGrid/>
        <w:spacing w:after="0" w:line="660" w:lineRule="exact"/>
        <w:ind w:left="0" w:right="0" w:firstLine="620"/>
        <w:jc w:val="both"/>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四</w:t>
      </w:r>
      <w:r>
        <w:rPr>
          <w:rFonts w:hint="eastAsia" w:ascii="Times New Roman" w:hAnsi="Times New Roman" w:eastAsia="仿宋_GB2312" w:cs="Times New Roman"/>
          <w:b w:val="0"/>
          <w:i w:val="0"/>
          <w:strike w:val="0"/>
          <w:color w:val="000000"/>
          <w:sz w:val="32"/>
          <w:szCs w:val="32"/>
          <w:lang w:eastAsia="zh-CN"/>
        </w:rPr>
        <w:t>）</w:t>
      </w:r>
      <w:r>
        <w:rPr>
          <w:rFonts w:hint="default" w:ascii="Times New Roman" w:hAnsi="Times New Roman" w:eastAsia="仿宋_GB2312" w:cs="Times New Roman"/>
          <w:b w:val="0"/>
          <w:i w:val="0"/>
          <w:strike w:val="0"/>
          <w:color w:val="000000"/>
          <w:sz w:val="32"/>
          <w:szCs w:val="32"/>
        </w:rPr>
        <w:t>兑付。公示完成后，产业牵头部门15个工作日内向县财政申请资金，落实奖补兑付。</w:t>
      </w:r>
    </w:p>
    <w:p>
      <w:pPr>
        <w:keepNext w:val="0"/>
        <w:keepLines w:val="0"/>
        <w:pageBreakBefore w:val="0"/>
        <w:widowControl w:val="0"/>
        <w:kinsoku/>
        <w:wordWrap w:val="0"/>
        <w:overflowPunct/>
        <w:topLinePunct w:val="0"/>
        <w:autoSpaceDE/>
        <w:autoSpaceDN/>
        <w:bidi w:val="0"/>
        <w:adjustRightInd/>
        <w:snapToGrid/>
        <w:spacing w:after="0" w:line="660" w:lineRule="exact"/>
        <w:ind w:left="0" w:right="0" w:firstLine="640" w:firstLineChars="200"/>
        <w:jc w:val="both"/>
        <w:textAlignment w:val="baseline"/>
        <w:rPr>
          <w:rFonts w:hint="default" w:ascii="Times New Roman" w:hAnsi="Times New Roman" w:cs="Times New Roman"/>
          <w:sz w:val="8"/>
        </w:rPr>
      </w:pPr>
      <w:r>
        <w:rPr>
          <w:rFonts w:hint="default" w:ascii="Times New Roman" w:hAnsi="Times New Roman" w:eastAsia="仿宋_GB2312" w:cs="Times New Roman"/>
          <w:b w:val="0"/>
          <w:i w:val="0"/>
          <w:strike w:val="0"/>
          <w:color w:val="000000"/>
          <w:sz w:val="32"/>
          <w:szCs w:val="32"/>
        </w:rPr>
        <w:t>第五条 本办法自</w:t>
      </w:r>
      <w:r>
        <w:rPr>
          <w:rFonts w:hint="default" w:ascii="Times New Roman" w:hAnsi="Times New Roman" w:eastAsia="仿宋_GB2312" w:cs="Times New Roman"/>
          <w:b w:val="0"/>
          <w:i w:val="0"/>
          <w:strike w:val="0"/>
          <w:color w:val="000000"/>
          <w:sz w:val="32"/>
          <w:szCs w:val="32"/>
          <w:lang w:val="en-US" w:eastAsia="zh-CN"/>
        </w:rPr>
        <w:t>2024年5月23日起施行，</w:t>
      </w:r>
      <w:r>
        <w:rPr>
          <w:rFonts w:hint="default" w:ascii="Times New Roman" w:hAnsi="Times New Roman" w:eastAsia="仿宋_GB2312" w:cs="Times New Roman"/>
          <w:b w:val="0"/>
          <w:i w:val="0"/>
          <w:strike w:val="0"/>
          <w:color w:val="000000"/>
          <w:sz w:val="32"/>
          <w:szCs w:val="32"/>
        </w:rPr>
        <w:t>有效期2年。</w:t>
      </w:r>
    </w:p>
    <w:p>
      <w:pPr>
        <w:rPr>
          <w:rFonts w:hint="default" w:ascii="Times New Roman" w:hAnsi="Times New Roman" w:cs="Times New Roman"/>
        </w:rPr>
      </w:pPr>
      <w:bookmarkStart w:id="0" w:name="_GoBack"/>
      <w:bookmarkEnd w:id="0"/>
    </w:p>
    <w:sectPr>
      <w:pgSz w:w="11900" w:h="16820"/>
      <w:pgMar w:top="1420" w:right="1780" w:bottom="1420" w:left="17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compat>
    <w:ulTrailSpace/>
    <w:useFELayout/>
    <w:compatSetting w:name="compatibilityMode" w:uri="http://schemas.microsoft.com/office/word" w:val="15"/>
  </w:compat>
  <w:docVars>
    <w:docVar w:name="commondata" w:val="eyJoZGlkIjoiOWUxOTlkNWViNWQyYTI2ODNmN2FhMzMwNTZhNzNiNzcifQ=="/>
  </w:docVars>
  <w:rsids>
    <w:rsidRoot w:val="00000000"/>
    <w:rsid w:val="00930024"/>
    <w:rsid w:val="0096657E"/>
    <w:rsid w:val="040D635A"/>
    <w:rsid w:val="06293905"/>
    <w:rsid w:val="06935338"/>
    <w:rsid w:val="06C6575A"/>
    <w:rsid w:val="0B1233BA"/>
    <w:rsid w:val="0B8B471A"/>
    <w:rsid w:val="0FA1450C"/>
    <w:rsid w:val="11154EB9"/>
    <w:rsid w:val="11800151"/>
    <w:rsid w:val="12F6691D"/>
    <w:rsid w:val="144E4536"/>
    <w:rsid w:val="1B141A82"/>
    <w:rsid w:val="20D85127"/>
    <w:rsid w:val="22877591"/>
    <w:rsid w:val="23566F63"/>
    <w:rsid w:val="23653DCF"/>
    <w:rsid w:val="25E01F8A"/>
    <w:rsid w:val="29E76B67"/>
    <w:rsid w:val="33BA52ED"/>
    <w:rsid w:val="34DD15C7"/>
    <w:rsid w:val="35D53E05"/>
    <w:rsid w:val="36227D2F"/>
    <w:rsid w:val="38156A94"/>
    <w:rsid w:val="43E7326E"/>
    <w:rsid w:val="44A45929"/>
    <w:rsid w:val="49B668F1"/>
    <w:rsid w:val="4DCA28A4"/>
    <w:rsid w:val="4F53352B"/>
    <w:rsid w:val="5254412B"/>
    <w:rsid w:val="54413194"/>
    <w:rsid w:val="59E516B1"/>
    <w:rsid w:val="5A4927EC"/>
    <w:rsid w:val="5B2829B8"/>
    <w:rsid w:val="5BD14DFE"/>
    <w:rsid w:val="6B2C1649"/>
    <w:rsid w:val="6C5C6966"/>
    <w:rsid w:val="6D8D2B4F"/>
    <w:rsid w:val="702E686B"/>
    <w:rsid w:val="723B035B"/>
    <w:rsid w:val="73682094"/>
    <w:rsid w:val="740736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1689</Words>
  <Characters>1754</Characters>
  <TotalTime>4</TotalTime>
  <ScaleCrop>false</ScaleCrop>
  <LinksUpToDate>false</LinksUpToDate>
  <CharactersWithSpaces>1759</CharactersWithSpaces>
  <Application>WPS Office_12.1.0.16894_F1E327BC-269C-435d-A152-05C5408002CA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2024-04-24T02:35:00Z</dcterms:created>
  <dc:creator>Apache POI</dc:creator>
  <cp:lastModifiedBy>杨长锦</cp:lastModifiedBy>
  <cp:lastPrinted>2024-04-25T01:10:00Z</cp:lastPrinted>
  <dcterms:modified xsi:type="dcterms:W3CDTF">2024-05-06T00:47:08Z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6BF1F28C84804E00BB866A88010BE6A6_13</vt:lpwstr>
  </property>
</Properties>
</file>