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新晃县应急管理局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2022年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地质灾害专项资金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应急管理局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杨建华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13874538520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严格按照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中央地质灾害就在补助资金管理使用的通知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等法律法规相关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产出数量、产出质量、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成本控制等完成程度均为完成，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产出时效方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因拨付有跨月情况自评为基本完成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经济效益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社会效益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有限改善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、环境效益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可持续影响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92%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等5个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目标达到程度均为达到。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根据抽样及询问服务对象，满意度为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    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杨建华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 填表日期：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21"/>
        </w:rPr>
        <w:t>日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2022年地质灾害项目资金绩效评价报告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根据省财政厅《湖南省财政厅下达2021年中央自然灾害救灾（地质灾害）的通知》（湘财企指〔2021〕67号）、省应急管理厅《关于做好2021年中央自然灾害救灾资金（地质灾害）管理使用工作的通知》文件精神，结合我县实际情况，实施地质灾害治理，采取排查、治理相结合的方式消除地质灾害隐患，保护人民群众生命财产安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项目绩效目标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地质灾害项目，主要是预防和治理地质灾害隐患点，保护人民群众的生命财产安全。地质灾害失联人员搜救，防范二次灾害的应急调查与监测预警、灾害成因调查分析，灾害体应急治理、地质灾害引发的次生灾害风险应急处理等，提高地方应对自然灾害的能力，加强自然灾害防御，确保地区社会安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绩效评价的目的、对象和范围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4、地质灾害救灾资金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年涉及资金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万元，全部用于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我县地质灾害风险排查、地质灾害治理、本县级应急避难场所建设的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开支。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（二）绩效评价原则、评价指标体系（付表说明）、评价方法、评价标准等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科学公正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2、统筹兼顾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3、激励约束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。绩效评价结果应与预算安排、政策调整、改进管理实质性挂钩，体现奖优罚劣和激励相容导向，有效要安排，低效要压减、无效要问责。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4、公开透明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。绩效评价结果应依法依归公开，并自觉接受社会监督。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成立绩效评价小组；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填写项目支出绩效单位自评表，撰写绩效自评报告。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三、综合评价及评价结论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全部资金用于我县地质灾害风险排查、地质灾害治理、本县级应急避难场所建设，占总预算的100%。2022年12月31日，该项目预算50万元资金，已拨付到位，决算支出50万元，预算执行率100%。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该项目目前已完成总体进度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%，其中，完成了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我县地质灾害点全覆盖排查。项目全部目标。完成率100%，项目验收合格率100%，灾区群众满意度95%。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质灾害救灾资金由县财政局、县应急管理局联合制定资金使用标准，不得挤占、挪用、截留或扩大资金资金使用范围；姚严格按照财务制度有关规定拨付和使用资金，建立台账和财务档案，做到账实相符、账表相符、账账相符。公示无异议后，组织实施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（二）项目产出过程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按照各乡镇地质灾害不同分配资金，重点地质灾害点林冲镇23万元，主要用于地质灾害点治理，本县2万元，主要用于应急避难场所建设；晃州镇3万元；波州镇3万元；鱼市镇2万元；凉伞镇1万元；扶罗镇5万元；中寨镇3万元，步头降乡1万元；贡溪镇1万元；禾滩镇2万元；米贝乡4万元；共计50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项目产出情况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2022年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全部资金用于我县地质灾害风险排查、地质灾害治理、本县级应急避难场所建设，占总预算的100%。2022年12月31日，该项目预算50万元资金，已拨付到位，决算支出50万元，预算执行率100%。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2022年我单位地质灾害资金共支付50万元，占自中央转移支付资金的68.55%，剩余0万元未支付。保障受灾群众3721户；覆盖人口数23487人，受益人口满意度达到100%。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2、经济效益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2022年中央救灾资金下拨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hAnsi="仿宋_GB2312" w:eastAsia="仿宋_GB2312" w:cs="仿宋_GB2312"/>
          <w:sz w:val="32"/>
          <w:szCs w:val="32"/>
        </w:rPr>
        <w:t>促进乡村经济发展，改善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受灾群众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生活条件，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保障人民群众生命财产安全，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增加人民群众幸福感。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后续追踪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有专人负责，保障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受灾群众灾情上报情况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受灾群众通过实地走访等方式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鉴定受灾程度，保证资金使用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。同时积极向上级相关部门汇报，尽可能的为我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争取政策倾斜和资金支持，更好的完善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各乡镇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自然灾害防治及应急能力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五、主要经验及做法，存在的问题及原因分析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因自然灾害具有突发性的特点，无法准确预估受灾情况，应在平时加强自然灾害的预防能力，提高应对自然灾害的应对能力，加快救灾安置点的建设。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因自然灾害的突发性、不可遇见性，无法准确将受灾补助纳入预算内执行，故预算执行率上下浮动较大。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148" w:firstLineChars="984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2023年5月15日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 xml:space="preserve">     </w:t>
      </w:r>
    </w:p>
    <w:p>
      <w:pPr>
        <w:numPr>
          <w:ilvl w:val="0"/>
          <w:numId w:val="0"/>
        </w:numPr>
        <w:ind w:leftChars="0" w:firstLine="600"/>
        <w:jc w:val="both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B0304E"/>
    <w:multiLevelType w:val="singleLevel"/>
    <w:tmpl w:val="E9B0304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00000000"/>
    <w:rsid w:val="683B3486"/>
    <w:rsid w:val="7BBEFF26"/>
    <w:rsid w:val="7F9E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2653</Words>
  <Characters>2828</Characters>
  <Lines>0</Lines>
  <Paragraphs>0</Paragraphs>
  <TotalTime>12</TotalTime>
  <ScaleCrop>false</ScaleCrop>
  <LinksUpToDate>false</LinksUpToDate>
  <CharactersWithSpaces>3000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6105</cp:lastModifiedBy>
  <dcterms:modified xsi:type="dcterms:W3CDTF">2023-06-02T02:33:43Z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49E65B15DC4740DEBBDDB463A6B84E1D_13</vt:lpwstr>
  </property>
</Properties>
</file>