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76"/>
        <w:gridCol w:w="3366"/>
        <w:gridCol w:w="1421"/>
        <w:gridCol w:w="2249"/>
      </w:tblGrid>
      <w:tr w14:paraId="49C5A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4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FB5BAD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行政处罚信息公示表</w:t>
            </w:r>
          </w:p>
        </w:tc>
      </w:tr>
      <w:tr w14:paraId="3D240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9B270">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被处罚单位（人）</w:t>
            </w:r>
            <w:r>
              <w:rPr>
                <w:rFonts w:hint="eastAsia" w:ascii="黑体" w:hAnsi="宋体" w:eastAsia="黑体" w:cs="黑体"/>
                <w:i w:val="0"/>
                <w:iCs w:val="0"/>
                <w:color w:val="000000"/>
                <w:kern w:val="0"/>
                <w:sz w:val="24"/>
                <w:szCs w:val="24"/>
                <w:u w:val="none"/>
                <w:lang w:val="en-US" w:eastAsia="zh-CN" w:bidi="ar"/>
              </w:rPr>
              <w:br w:type="textWrapping"/>
            </w:r>
          </w:p>
        </w:tc>
        <w:tc>
          <w:tcPr>
            <w:tcW w:w="703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62DECA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新晃杨</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烟花爆竹经营部（统一社会信用代码：92431227</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3；经营者：杨</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w:t>
            </w:r>
          </w:p>
        </w:tc>
      </w:tr>
      <w:tr w14:paraId="0E9C7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37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21488DA">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地     址</w:t>
            </w:r>
          </w:p>
        </w:tc>
        <w:tc>
          <w:tcPr>
            <w:tcW w:w="7036"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14:paraId="6092557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湖南省新晃侗族自治县凉伞镇凉*村凉**组</w:t>
            </w:r>
          </w:p>
        </w:tc>
      </w:tr>
      <w:tr w14:paraId="770E3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013A">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案件来源</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201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本级交办</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AAA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检查方式</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C14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bookmarkStart w:id="0" w:name="_GoBack"/>
            <w:bookmarkEnd w:id="0"/>
            <w:r>
              <w:rPr>
                <w:rFonts w:hint="eastAsia" w:ascii="仿宋_GB2312" w:hAnsi="宋体" w:eastAsia="仿宋_GB2312" w:cs="仿宋_GB2312"/>
                <w:i w:val="0"/>
                <w:iCs w:val="0"/>
                <w:color w:val="000000"/>
                <w:kern w:val="0"/>
                <w:sz w:val="24"/>
                <w:szCs w:val="24"/>
                <w:u w:val="none"/>
                <w:lang w:val="en-US" w:eastAsia="zh-CN" w:bidi="ar"/>
              </w:rPr>
              <w:t>现场检查</w:t>
            </w:r>
          </w:p>
        </w:tc>
      </w:tr>
      <w:tr w14:paraId="6FD00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2A07">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处罚单位</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64C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新晃侗族自治县应急管理局</w:t>
            </w:r>
          </w:p>
        </w:tc>
      </w:tr>
      <w:tr w14:paraId="3D757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37EE">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行政处罚决定书编号</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871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（湘怀新）应急罚〔2024〕55号</w:t>
            </w:r>
          </w:p>
        </w:tc>
      </w:tr>
      <w:tr w14:paraId="2CD7F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1283">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主要违法事实</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B4C2">
            <w:pPr>
              <w:keepNext w:val="0"/>
              <w:keepLines w:val="0"/>
              <w:widowControl/>
              <w:suppressLineNumbers w:val="0"/>
              <w:ind w:firstLine="480" w:firstLineChars="20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2024年10月15日，应急管理综合行政执法人员在对新晃杨*烟花爆竹经营部进行执法检查时，发现该经营部《烟花爆竹经营（零售）许可证》核定数量为250箱烟花爆竹，实际储存了268箱，超量储存18箱，超过该经营部《烟花爆竹经营（零售）许可证》载明范围的7.2%。</w:t>
            </w:r>
          </w:p>
        </w:tc>
      </w:tr>
      <w:tr w14:paraId="13468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70C0">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处罚依据及处罚结果</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262E">
            <w:pPr>
              <w:keepNext w:val="0"/>
              <w:keepLines w:val="0"/>
              <w:widowControl/>
              <w:suppressLineNumbers w:val="0"/>
              <w:ind w:firstLine="480" w:firstLineChars="20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晃杨*烟花爆竹经营部经营者杨*的行为违反了《烟花爆竹经营许可实施办法》第二十三条第三款的规定，依据《烟花爆竹经营许可实施办法》第三十五条第（二）项的规定，结合《湖南省安全生产行政处罚自由裁量基准》（2022年版）中相对应的《烟花爆竹经营许可实施办法》第三十五条第（二）项的相关规定，决定对新晃杨*烟花爆竹经营部经营者杨*作出处人民币壹仟壹佰元（1100元）罚款的行政处罚。</w:t>
            </w:r>
          </w:p>
        </w:tc>
      </w:tr>
      <w:tr w14:paraId="31E98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941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4A4A50E">
            <w:pPr>
              <w:keepNext w:val="0"/>
              <w:keepLines w:val="0"/>
              <w:widowControl/>
              <w:suppressLineNumbers w:val="0"/>
              <w:jc w:val="left"/>
              <w:textAlignment w:val="top"/>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行政相对人救济权告知情况：</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在依法下达处罚决定时，已明确告知相对人：“如果不服本处罚决定，可以依法在60日内向新晃侗族自治县人民政府申请行政复议，或者在六个月内依法向怀化铁路运输法院提起行政诉讼,但本决定不停止执行，法律另有规定的除外。逾期不申请行政复议、不提起行政诉讼又不履行的，本机关将依法申请怀化铁路运输法院强制执行或者依照有关规定强制执行。</w:t>
            </w:r>
          </w:p>
        </w:tc>
      </w:tr>
    </w:tbl>
    <w:p w14:paraId="696410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ZTViNDQ4OGMyODNmOTBhNzJiZTBmMDQwNzMzNzMifQ=="/>
  </w:docVars>
  <w:rsids>
    <w:rsidRoot w:val="7F9B3EDD"/>
    <w:rsid w:val="03D332D6"/>
    <w:rsid w:val="0A4422E6"/>
    <w:rsid w:val="0BE637E0"/>
    <w:rsid w:val="0DA83F7B"/>
    <w:rsid w:val="0E391167"/>
    <w:rsid w:val="110B4BF5"/>
    <w:rsid w:val="12501EA9"/>
    <w:rsid w:val="19331ABA"/>
    <w:rsid w:val="1C2077B4"/>
    <w:rsid w:val="1DA70534"/>
    <w:rsid w:val="1EA96823"/>
    <w:rsid w:val="1F0806F8"/>
    <w:rsid w:val="23792EBE"/>
    <w:rsid w:val="237B3E42"/>
    <w:rsid w:val="26861D0C"/>
    <w:rsid w:val="275B7B18"/>
    <w:rsid w:val="2D1B430E"/>
    <w:rsid w:val="304E7231"/>
    <w:rsid w:val="336B4FE8"/>
    <w:rsid w:val="34853536"/>
    <w:rsid w:val="3A2A0E15"/>
    <w:rsid w:val="3B2D0A37"/>
    <w:rsid w:val="3C8A4733"/>
    <w:rsid w:val="420135E6"/>
    <w:rsid w:val="426B2108"/>
    <w:rsid w:val="42AD2B71"/>
    <w:rsid w:val="4490776F"/>
    <w:rsid w:val="45957368"/>
    <w:rsid w:val="4ED43961"/>
    <w:rsid w:val="500D4962"/>
    <w:rsid w:val="54AD0F9B"/>
    <w:rsid w:val="54E63EEE"/>
    <w:rsid w:val="58313F9A"/>
    <w:rsid w:val="584E7471"/>
    <w:rsid w:val="5B69201F"/>
    <w:rsid w:val="62127771"/>
    <w:rsid w:val="63FC498A"/>
    <w:rsid w:val="64B24842"/>
    <w:rsid w:val="68B824DE"/>
    <w:rsid w:val="6C053003"/>
    <w:rsid w:val="70A4425D"/>
    <w:rsid w:val="71F009FC"/>
    <w:rsid w:val="721023BF"/>
    <w:rsid w:val="730E7AC2"/>
    <w:rsid w:val="77A45676"/>
    <w:rsid w:val="787D652F"/>
    <w:rsid w:val="7F8861CA"/>
    <w:rsid w:val="7F9B3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567</Words>
  <Characters>606</Characters>
  <Lines>0</Lines>
  <Paragraphs>0</Paragraphs>
  <TotalTime>0</TotalTime>
  <ScaleCrop>false</ScaleCrop>
  <LinksUpToDate>false</LinksUpToDate>
  <CharactersWithSpaces>613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2021-10-11T08:21:00Z</dcterms:created>
  <dc:creator>华哥</dc:creator>
  <cp:lastModifiedBy>一生随缘1382498753</cp:lastModifiedBy>
  <dcterms:modified xsi:type="dcterms:W3CDTF">2024-10-29T08:34:55Z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3CB36D9E3A774A5A98EABBDC4CA8A751_13</vt:lpwstr>
  </property>
</Properties>
</file>