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157" w:afterLines="50" w:afterAutospacing="0" w:line="560" w:lineRule="exact"/>
        <w:ind w:left="0"/>
        <w:jc w:val="left"/>
        <w:textAlignment w:val="bottom"/>
        <w:rPr>
          <w:rFonts w:hint="eastAsia" w:ascii="仿宋_GB2312" w:hAnsi="仿宋_GB2312" w:eastAsia="仿宋_GB2312" w:cs="仿宋_GB2312"/>
          <w:sz w:val="24"/>
        </w:rPr>
      </w:pPr>
      <w:r>
        <w:rPr>
          <w:rFonts w:hint="eastAsia" w:ascii="仿宋_GB2312" w:hAnsi="仿宋_GB2312" w:eastAsia="仿宋_GB2312" w:cs="仿宋_GB2312"/>
          <w:b/>
          <w:sz w:val="32"/>
          <w:szCs w:val="32"/>
        </w:rPr>
        <w:t>附件2-1</w:t>
      </w:r>
    </w:p>
    <w:p>
      <w:pPr>
        <w:keepNext w:val="0"/>
        <w:keepLines w:val="0"/>
        <w:pageBreakBefore w:val="0"/>
        <w:widowControl w:val="0"/>
        <w:kinsoku/>
        <w:wordWrap/>
        <w:overflowPunct/>
        <w:topLinePunct w:val="0"/>
        <w:autoSpaceDE/>
        <w:autoSpaceDN/>
        <w:bidi w:val="0"/>
        <w:adjustRightInd/>
        <w:snapToGrid/>
        <w:spacing w:line="440" w:lineRule="exact"/>
        <w:ind w:left="0"/>
        <w:jc w:val="center"/>
        <w:textAlignment w:val="bottom"/>
        <w:rPr>
          <w:rFonts w:ascii="黑体" w:hAnsi="黑体" w:eastAsia="黑体"/>
          <w:bCs/>
          <w:w w:val="85"/>
          <w:sz w:val="36"/>
          <w:szCs w:val="36"/>
        </w:rPr>
      </w:pPr>
      <w:r>
        <w:rPr>
          <w:rFonts w:ascii="黑体" w:hAnsi="黑体" w:eastAsia="黑体"/>
          <w:bCs/>
          <w:w w:val="85"/>
          <w:sz w:val="36"/>
          <w:szCs w:val="36"/>
        </w:rPr>
        <w:t>2022年度新晃县项目</w:t>
      </w:r>
      <w:r>
        <w:rPr>
          <w:rFonts w:hint="eastAsia" w:ascii="黑体" w:hAnsi="黑体" w:eastAsia="黑体"/>
          <w:bCs/>
          <w:w w:val="85"/>
          <w:sz w:val="36"/>
          <w:szCs w:val="36"/>
        </w:rPr>
        <w:t>支出</w:t>
      </w:r>
      <w:r>
        <w:rPr>
          <w:rFonts w:ascii="黑体" w:hAnsi="黑体" w:eastAsia="黑体"/>
          <w:bCs/>
          <w:w w:val="85"/>
          <w:sz w:val="36"/>
          <w:szCs w:val="36"/>
        </w:rPr>
        <w:t>绩效</w:t>
      </w:r>
      <w:r>
        <w:rPr>
          <w:rFonts w:hint="eastAsia" w:ascii="黑体" w:hAnsi="黑体" w:eastAsia="黑体"/>
          <w:bCs/>
          <w:w w:val="85"/>
          <w:sz w:val="36"/>
          <w:szCs w:val="36"/>
        </w:rPr>
        <w:t>自评</w:t>
      </w:r>
      <w:r>
        <w:rPr>
          <w:rFonts w:ascii="黑体" w:hAnsi="黑体" w:eastAsia="黑体"/>
          <w:bCs/>
          <w:w w:val="85"/>
          <w:sz w:val="36"/>
          <w:szCs w:val="36"/>
        </w:rPr>
        <w:t>表</w:t>
      </w:r>
    </w:p>
    <w:p>
      <w:pPr>
        <w:spacing w:before="156" w:beforeLines="50" w:line="240" w:lineRule="exact"/>
        <w:ind w:firstLine="482"/>
        <w:jc w:val="center"/>
        <w:rPr>
          <w:rFonts w:eastAsia="仿宋_GB2312"/>
          <w:szCs w:val="21"/>
        </w:rPr>
      </w:pPr>
      <w:r>
        <w:rPr>
          <w:sz w:val="24"/>
        </w:rPr>
        <w:t xml:space="preserve">                                                </w:t>
      </w:r>
      <w:r>
        <w:rPr>
          <w:rFonts w:hint="eastAsia"/>
          <w:sz w:val="24"/>
        </w:rPr>
        <w:t xml:space="preserve">    </w:t>
      </w:r>
      <w:r>
        <w:rPr>
          <w:sz w:val="24"/>
        </w:rPr>
        <w:t xml:space="preserve"> </w:t>
      </w:r>
      <w:r>
        <w:rPr>
          <w:rFonts w:hint="eastAsia"/>
          <w:sz w:val="24"/>
          <w:lang w:val="en-US" w:eastAsia="zh-CN"/>
        </w:rPr>
        <w:t xml:space="preserve"> </w:t>
      </w:r>
      <w:r>
        <w:rPr>
          <w:rFonts w:eastAsia="仿宋_GB2312"/>
          <w:szCs w:val="21"/>
        </w:rPr>
        <w:t>金额单位：万元</w:t>
      </w:r>
    </w:p>
    <w:tbl>
      <w:tblPr>
        <w:tblStyle w:val="4"/>
        <w:tblpPr w:leftFromText="180" w:rightFromText="180" w:vertAnchor="text" w:horzAnchor="page" w:tblpX="1195" w:tblpY="107"/>
        <w:tblOverlap w:val="never"/>
        <w:tblW w:w="988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312"/>
        <w:gridCol w:w="1143"/>
        <w:gridCol w:w="1800"/>
        <w:gridCol w:w="1413"/>
        <w:gridCol w:w="1312"/>
        <w:gridCol w:w="1206"/>
        <w:gridCol w:w="832"/>
        <w:gridCol w:w="87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称</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lang w:eastAsia="zh-CN"/>
              </w:rPr>
              <w:t>新晃县卫生健康局</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220"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老年乡村医生生活困难补助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目</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新晃县卫生健康局</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邓俊卿</w:t>
            </w:r>
          </w:p>
        </w:tc>
        <w:tc>
          <w:tcPr>
            <w:tcW w:w="1206"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13517450508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518"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80万</w:t>
            </w:r>
          </w:p>
        </w:tc>
        <w:tc>
          <w:tcPr>
            <w:tcW w:w="141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2518"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77.022</w:t>
            </w:r>
          </w:p>
        </w:tc>
        <w:tc>
          <w:tcPr>
            <w:tcW w:w="1702" w:type="dxa"/>
            <w:gridSpan w:val="2"/>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96.28%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w:t>
            </w:r>
            <w:r>
              <w:rPr>
                <w:rFonts w:hint="eastAsia" w:ascii="仿宋_GB2312" w:hAnsi="仿宋_GB2312" w:eastAsia="仿宋_GB2312" w:cs="仿宋_GB2312"/>
                <w:szCs w:val="21"/>
                <w:lang w:val="en-US" w:eastAsia="zh-CN"/>
              </w:rPr>
              <w:t>80万/年，</w:t>
            </w:r>
            <w:r>
              <w:rPr>
                <w:rFonts w:hint="eastAsia" w:ascii="仿宋_GB2312" w:hAnsi="仿宋_GB2312" w:eastAsia="仿宋_GB2312" w:cs="仿宋_GB2312"/>
                <w:szCs w:val="21"/>
              </w:rPr>
              <w:t>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96.28</w:t>
            </w:r>
            <w:r>
              <w:rPr>
                <w:rFonts w:hint="eastAsia" w:ascii="仿宋_GB2312" w:hAnsi="仿宋_GB2312" w:eastAsia="仿宋_GB2312" w:cs="仿宋_GB2312"/>
                <w:szCs w:val="21"/>
              </w:rPr>
              <w:t>%。</w:t>
            </w:r>
            <w:r>
              <w:rPr>
                <w:rFonts w:hint="eastAsia" w:ascii="仿宋_GB2312" w:hAnsi="仿宋_GB2312" w:eastAsia="仿宋_GB2312" w:cs="仿宋_GB2312"/>
                <w:szCs w:val="21"/>
                <w:lang w:eastAsia="zh-CN"/>
              </w:rPr>
              <w:t>因此群体平均年龄为</w:t>
            </w:r>
            <w:r>
              <w:rPr>
                <w:rFonts w:hint="eastAsia" w:ascii="仿宋_GB2312" w:hAnsi="仿宋_GB2312" w:eastAsia="仿宋_GB2312" w:cs="仿宋_GB2312"/>
                <w:szCs w:val="21"/>
                <w:lang w:val="en-US" w:eastAsia="zh-CN"/>
              </w:rPr>
              <w:t>65岁以上老人，预算安排后使用在90%以上均可评满分。</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管理水平</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老年乡村医生生活困难补助</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不适用</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该项目补助提高了我县老年乡村医生生活质量。</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pPr>
              <w:spacing w:line="300" w:lineRule="exact"/>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eastAsia="zh-CN"/>
              </w:rPr>
              <w:t>经过抽选适量老年村医了解</w:t>
            </w:r>
            <w:r>
              <w:rPr>
                <w:rFonts w:hint="eastAsia" w:ascii="仿宋_GB2312" w:hAnsi="仿宋_GB2312" w:eastAsia="仿宋_GB2312" w:cs="仿宋_GB2312"/>
                <w:szCs w:val="21"/>
              </w:rPr>
              <w:t>：</w:t>
            </w:r>
            <w:r>
              <w:rPr>
                <w:rFonts w:hint="eastAsia" w:ascii="仿宋_GB2312" w:hAnsi="仿宋_GB2312" w:eastAsia="仿宋_GB2312" w:cs="仿宋_GB2312"/>
                <w:szCs w:val="21"/>
                <w:lang w:eastAsia="zh-CN"/>
              </w:rPr>
              <w:t>满意度为</w:t>
            </w:r>
            <w:r>
              <w:rPr>
                <w:rFonts w:hint="eastAsia" w:ascii="仿宋_GB2312" w:hAnsi="仿宋_GB2312" w:eastAsia="仿宋_GB2312" w:cs="仿宋_GB2312"/>
                <w:szCs w:val="21"/>
                <w:lang w:val="en-US" w:eastAsia="zh-CN"/>
              </w:rPr>
              <w:t>92%</w:t>
            </w: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0"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无</w:t>
            </w:r>
          </w:p>
        </w:tc>
        <w:tc>
          <w:tcPr>
            <w:tcW w:w="83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3"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优秀  90分≤得分≤100分；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 xml:space="preserve">分；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 xml:space="preserve"> □ 差   得分＜60分</w:t>
            </w:r>
          </w:p>
        </w:tc>
      </w:tr>
    </w:tbl>
    <w:p>
      <w:pPr>
        <w:spacing w:line="320" w:lineRule="exact"/>
        <w:ind w:left="0"/>
        <w:jc w:val="left"/>
        <w:rPr>
          <w:rFonts w:ascii="华文中宋" w:hAnsi="华文中宋" w:eastAsia="华文中宋"/>
          <w:sz w:val="8"/>
          <w:szCs w:val="10"/>
        </w:rPr>
      </w:pPr>
    </w:p>
    <w:p>
      <w:pPr>
        <w:spacing w:line="320" w:lineRule="exact"/>
        <w:ind w:left="0"/>
        <w:jc w:val="left"/>
        <w:rPr>
          <w:rFonts w:hint="eastAsia" w:ascii="仿宋_GB2312" w:hAnsi="仿宋_GB2312" w:eastAsia="仿宋_GB2312" w:cs="仿宋_GB2312"/>
          <w:szCs w:val="21"/>
        </w:rPr>
      </w:pPr>
      <w:r>
        <w:rPr>
          <w:rFonts w:hint="eastAsia" w:ascii="仿宋_GB2312" w:hAnsi="仿宋_GB2312" w:eastAsia="仿宋_GB2312" w:cs="仿宋_GB2312"/>
          <w:szCs w:val="21"/>
        </w:rPr>
        <w:t>单位负责人（签字）：           项目负责人（签字）：</w:t>
      </w:r>
      <w:r>
        <w:rPr>
          <w:rFonts w:hint="eastAsia" w:ascii="仿宋_GB2312" w:hAnsi="仿宋_GB2312" w:eastAsia="仿宋_GB2312" w:cs="仿宋_GB2312"/>
          <w:szCs w:val="21"/>
          <w:lang w:eastAsia="zh-CN"/>
        </w:rPr>
        <w:t>邓俊卿</w:t>
      </w:r>
      <w:r>
        <w:rPr>
          <w:rFonts w:hint="eastAsia" w:ascii="仿宋_GB2312" w:hAnsi="仿宋_GB2312" w:eastAsia="仿宋_GB2312" w:cs="仿宋_GB2312"/>
          <w:szCs w:val="21"/>
          <w:lang w:val="en-US" w:eastAsia="zh-CN"/>
        </w:rPr>
        <w:t xml:space="preserve"> </w:t>
      </w:r>
      <w:r>
        <w:rPr>
          <w:rFonts w:hint="eastAsia" w:ascii="仿宋_GB2312" w:hAnsi="仿宋_GB2312" w:eastAsia="仿宋_GB2312" w:cs="仿宋_GB2312"/>
          <w:szCs w:val="21"/>
        </w:rPr>
        <w:t>填表日期：</w:t>
      </w:r>
      <w:r>
        <w:rPr>
          <w:rFonts w:hint="eastAsia" w:ascii="仿宋_GB2312" w:hAnsi="仿宋_GB2312" w:eastAsia="仿宋_GB2312" w:cs="仿宋_GB2312"/>
          <w:szCs w:val="21"/>
          <w:lang w:val="en-US" w:eastAsia="zh-CN"/>
        </w:rPr>
        <w:t>2023</w:t>
      </w:r>
      <w:r>
        <w:rPr>
          <w:rFonts w:hint="eastAsia" w:ascii="仿宋_GB2312" w:hAnsi="仿宋_GB2312" w:eastAsia="仿宋_GB2312" w:cs="仿宋_GB2312"/>
          <w:szCs w:val="21"/>
        </w:rPr>
        <w:t>年</w:t>
      </w:r>
      <w:r>
        <w:rPr>
          <w:rFonts w:hint="eastAsia" w:ascii="仿宋_GB2312" w:hAnsi="仿宋_GB2312" w:eastAsia="仿宋_GB2312" w:cs="仿宋_GB2312"/>
          <w:szCs w:val="21"/>
          <w:lang w:val="en-US" w:eastAsia="zh-CN"/>
        </w:rPr>
        <w:t>5</w:t>
      </w:r>
      <w:r>
        <w:rPr>
          <w:rFonts w:hint="eastAsia" w:ascii="仿宋_GB2312" w:hAnsi="仿宋_GB2312" w:eastAsia="仿宋_GB2312" w:cs="仿宋_GB2312"/>
          <w:szCs w:val="21"/>
        </w:rPr>
        <w:t>月</w:t>
      </w:r>
      <w:r>
        <w:rPr>
          <w:rFonts w:hint="eastAsia" w:ascii="仿宋_GB2312" w:hAnsi="仿宋_GB2312" w:eastAsia="仿宋_GB2312" w:cs="仿宋_GB2312"/>
          <w:szCs w:val="21"/>
          <w:lang w:val="en-US" w:eastAsia="zh-CN"/>
        </w:rPr>
        <w:t>12</w:t>
      </w:r>
      <w:r>
        <w:rPr>
          <w:rFonts w:hint="eastAsia" w:ascii="仿宋_GB2312" w:hAnsi="仿宋_GB2312" w:eastAsia="仿宋_GB2312" w:cs="仿宋_GB2312"/>
          <w:szCs w:val="21"/>
        </w:rPr>
        <w:t>日</w:t>
      </w:r>
    </w:p>
    <w:p>
      <w:pPr>
        <w:spacing w:before="240" w:line="340" w:lineRule="exact"/>
        <w:jc w:val="left"/>
        <w:rPr>
          <w:rFonts w:hint="eastAsia" w:ascii="仿宋_GB2312" w:eastAsia="仿宋_GB2312"/>
          <w:b/>
          <w:sz w:val="32"/>
          <w:szCs w:val="32"/>
        </w:rPr>
      </w:pPr>
      <w:r>
        <w:rPr>
          <w:rFonts w:hint="eastAsia" w:ascii="仿宋_GB2312" w:hAnsi="仿宋_GB2312" w:eastAsia="仿宋_GB2312" w:cs="仿宋_GB2312"/>
          <w:szCs w:val="21"/>
        </w:rPr>
        <w:br w:type="page"/>
      </w:r>
      <w:r>
        <w:rPr>
          <w:rFonts w:hint="eastAsia" w:ascii="仿宋_GB2312" w:hAnsi="仿宋_GB2312" w:eastAsia="仿宋_GB2312" w:cs="仿宋_GB2312"/>
          <w:b/>
          <w:sz w:val="32"/>
          <w:szCs w:val="32"/>
        </w:rPr>
        <w:t>附件2-3 </w:t>
      </w:r>
    </w:p>
    <w:p>
      <w:pPr>
        <w:spacing w:line="600" w:lineRule="exact"/>
        <w:jc w:val="center"/>
        <w:rPr>
          <w:rFonts w:hint="eastAsia" w:ascii="黑体" w:hAnsi="黑体" w:eastAsia="黑体"/>
          <w:bCs/>
          <w:w w:val="85"/>
          <w:sz w:val="36"/>
          <w:szCs w:val="36"/>
        </w:rPr>
      </w:pPr>
      <w:r>
        <w:rPr>
          <w:rFonts w:eastAsia="黑体"/>
          <w:bCs/>
          <w:w w:val="85"/>
          <w:sz w:val="44"/>
          <w:szCs w:val="44"/>
        </w:rPr>
        <w:t> </w:t>
      </w:r>
    </w:p>
    <w:p>
      <w:pPr>
        <w:spacing w:line="560" w:lineRule="exact"/>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2022年度新晃县项目支出绩效自评报告</w:t>
      </w:r>
    </w:p>
    <w:p>
      <w:pPr>
        <w:spacing w:line="560" w:lineRule="exact"/>
        <w:ind w:left="0" w:leftChars="0" w:firstLine="0" w:firstLineChars="0"/>
        <w:jc w:val="center"/>
        <w:rPr>
          <w:rFonts w:hint="eastAsia" w:ascii="仿宋_GB2312" w:hAnsi="Times New Roman" w:eastAsia="仿宋_GB2312" w:cs="Times New Roman"/>
          <w:b/>
          <w:bCs/>
          <w:sz w:val="28"/>
          <w:szCs w:val="28"/>
          <w:lang w:val="en-US" w:eastAsia="zh-CN"/>
        </w:rPr>
      </w:pPr>
      <w:r>
        <w:rPr>
          <w:rFonts w:hint="eastAsia" w:ascii="仿宋_GB2312" w:hAnsi="Times New Roman" w:eastAsia="仿宋_GB2312" w:cs="Times New Roman"/>
          <w:b/>
          <w:bCs/>
          <w:sz w:val="28"/>
          <w:szCs w:val="28"/>
          <w:lang w:val="en-US" w:eastAsia="zh-CN"/>
        </w:rPr>
        <w:t>（老年乡村医生生活困难补助）</w:t>
      </w:r>
    </w:p>
    <w:p>
      <w:pPr>
        <w:spacing w:line="560" w:lineRule="exact"/>
        <w:ind w:firstLine="640" w:firstLineChars="200"/>
        <w:rPr>
          <w:rFonts w:hint="eastAsia" w:ascii="仿宋_GB2312" w:hAnsi="Times New Roman" w:eastAsia="仿宋_GB2312" w:cs="Times New Roman"/>
          <w:sz w:val="32"/>
          <w:szCs w:val="32"/>
          <w:lang w:val="en-US" w:eastAsia="zh-CN"/>
        </w:rPr>
      </w:pPr>
    </w:p>
    <w:p>
      <w:pPr>
        <w:spacing w:line="560" w:lineRule="exact"/>
        <w:ind w:firstLine="643"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一、基本情况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（一）项目概况</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1.项目基本情况：</w:t>
      </w:r>
    </w:p>
    <w:p>
      <w:pPr>
        <w:spacing w:line="560" w:lineRule="exact"/>
        <w:ind w:firstLine="640" w:firstLineChars="200"/>
        <w:rPr>
          <w:rFonts w:hint="eastAsia" w:ascii="仿宋" w:hAnsi="仿宋" w:eastAsia="仿宋" w:cs="仿宋"/>
          <w:sz w:val="32"/>
          <w:szCs w:val="32"/>
          <w:lang w:val="en-US" w:eastAsia="zh-CN"/>
        </w:rPr>
      </w:pPr>
      <w:r>
        <w:rPr>
          <w:rFonts w:hint="eastAsia" w:ascii="仿宋_GB2312" w:hAnsi="Times New Roman" w:eastAsia="仿宋_GB2312" w:cs="Times New Roman"/>
          <w:sz w:val="32"/>
          <w:szCs w:val="32"/>
          <w:lang w:val="en-US" w:eastAsia="zh-CN"/>
        </w:rPr>
        <w:t>（1）项目背景：</w:t>
      </w:r>
      <w:r>
        <w:rPr>
          <w:rFonts w:hint="eastAsia" w:ascii="仿宋" w:hAnsi="仿宋" w:eastAsia="仿宋" w:cs="仿宋"/>
          <w:sz w:val="28"/>
          <w:szCs w:val="28"/>
        </w:rPr>
        <w:t>《湖南省人民政府办公厅关于做好老年乡村医生生活困难补助发放工作的通知》（湘政办发[2014]102号）、《关于提高原中小学民办教师和代课教师老年乡村医生和乡镇（公社）老放映员生活困难补助标准的通知》（湘财教【2016】23号）和《关于进一步提高原中小学民办教师代课教师老年乡村医生和乡镇（公社）老放映员生活困难补助标准的通知》（湘财社【2020】33号）</w:t>
      </w:r>
    </w:p>
    <w:p>
      <w:pPr>
        <w:ind w:right="-200" w:rightChars="-100" w:firstLine="640" w:firstLineChars="200"/>
        <w:jc w:val="left"/>
        <w:rPr>
          <w:rFonts w:eastAsia="仿宋_GB2312"/>
          <w:kern w:val="0"/>
          <w:sz w:val="32"/>
          <w:szCs w:val="32"/>
        </w:rPr>
      </w:pPr>
      <w:r>
        <w:rPr>
          <w:rFonts w:hint="eastAsia" w:ascii="仿宋_GB2312" w:hAnsi="Times New Roman" w:eastAsia="仿宋_GB2312" w:cs="Times New Roman"/>
          <w:sz w:val="32"/>
          <w:szCs w:val="32"/>
          <w:lang w:val="en-US" w:eastAsia="zh-CN"/>
        </w:rPr>
        <w:t>（2）主要内容及实施情况：</w:t>
      </w:r>
      <w:r>
        <w:rPr>
          <w:rFonts w:hint="eastAsia" w:eastAsia="仿宋_GB2312"/>
          <w:kern w:val="0"/>
          <w:sz w:val="32"/>
          <w:szCs w:val="32"/>
        </w:rPr>
        <w:t>落实60岁以上已不在村医岗位上但曾经在我省辖县市区乡村医生岗位上连续工作5-8年，8-12年12年以上老年乡村医生每月120/150/180元/月的生活困难补助。</w:t>
      </w:r>
      <w:r>
        <w:rPr>
          <w:rFonts w:hint="eastAsia" w:ascii="仿宋_GB2312" w:eastAsia="仿宋_GB2312"/>
          <w:sz w:val="32"/>
          <w:szCs w:val="32"/>
        </w:rPr>
        <w:t>我县目前共有符合条件老年乡村医生</w:t>
      </w:r>
      <w:r>
        <w:rPr>
          <w:rFonts w:hint="eastAsia" w:ascii="仿宋_GB2312" w:eastAsia="仿宋_GB2312"/>
          <w:sz w:val="32"/>
          <w:szCs w:val="32"/>
          <w:lang w:val="en-US" w:eastAsia="zh-CN"/>
        </w:rPr>
        <w:t>381</w:t>
      </w:r>
      <w:r>
        <w:rPr>
          <w:rFonts w:hint="eastAsia" w:ascii="仿宋_GB2312" w:eastAsia="仿宋_GB2312"/>
          <w:sz w:val="32"/>
          <w:szCs w:val="32"/>
        </w:rPr>
        <w:t>人次，合计</w:t>
      </w:r>
      <w:r>
        <w:rPr>
          <w:rFonts w:hint="eastAsia" w:ascii="仿宋_GB2312" w:eastAsia="仿宋_GB2312"/>
          <w:sz w:val="32"/>
          <w:szCs w:val="32"/>
          <w:lang w:val="en-US" w:eastAsia="zh-CN"/>
        </w:rPr>
        <w:t>77.022</w:t>
      </w:r>
      <w:r>
        <w:rPr>
          <w:rFonts w:hint="eastAsia" w:ascii="仿宋_GB2312" w:eastAsia="仿宋_GB2312"/>
          <w:sz w:val="32"/>
          <w:szCs w:val="32"/>
        </w:rPr>
        <w:t>万元。</w:t>
      </w:r>
    </w:p>
    <w:p>
      <w:pPr>
        <w:spacing w:line="56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（3）资金投入和使用情况：资金预算80万元使用77.022万元。</w:t>
      </w:r>
    </w:p>
    <w:p>
      <w:pPr>
        <w:ind w:left="-200" w:leftChars="-100" w:right="-200" w:rightChars="-100"/>
        <w:jc w:val="left"/>
        <w:rPr>
          <w:rFonts w:eastAsia="仿宋_GB2312"/>
          <w:kern w:val="0"/>
          <w:sz w:val="32"/>
          <w:szCs w:val="32"/>
        </w:rPr>
      </w:pPr>
      <w:r>
        <w:rPr>
          <w:rFonts w:hint="eastAsia" w:ascii="仿宋_GB2312" w:hAnsi="Times New Roman" w:eastAsia="仿宋_GB2312" w:cs="Times New Roman"/>
          <w:sz w:val="32"/>
          <w:szCs w:val="32"/>
          <w:lang w:val="en-US" w:eastAsia="zh-CN"/>
        </w:rPr>
        <w:t xml:space="preserve">     </w:t>
      </w:r>
      <w:r>
        <w:rPr>
          <w:rFonts w:hint="eastAsia" w:ascii="仿宋_GB2312" w:eastAsia="仿宋_GB2312" w:cs="Times New Roman"/>
          <w:sz w:val="32"/>
          <w:szCs w:val="32"/>
          <w:lang w:val="en-US" w:eastAsia="zh-CN"/>
        </w:rPr>
        <w:t>（二）</w:t>
      </w:r>
      <w:r>
        <w:rPr>
          <w:rFonts w:hint="eastAsia" w:ascii="仿宋_GB2312" w:hAnsi="Times New Roman" w:eastAsia="仿宋_GB2312" w:cs="Times New Roman"/>
          <w:sz w:val="32"/>
          <w:szCs w:val="32"/>
          <w:lang w:val="en-US" w:eastAsia="zh-CN"/>
        </w:rPr>
        <w:t>项目绩效目标：本项目用于</w:t>
      </w:r>
      <w:r>
        <w:rPr>
          <w:rFonts w:hint="eastAsia" w:eastAsia="仿宋_GB2312"/>
          <w:kern w:val="0"/>
          <w:sz w:val="32"/>
          <w:szCs w:val="32"/>
        </w:rPr>
        <w:t>落实60岁以上已不在村医岗位上但曾经在我省辖县市区乡村医生岗位上连续工作5-8年，8-12年12年以上老年乡村医生每月120/150/180元/月的生活困难补助。</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二、绩效评价工作开展情况</w:t>
      </w:r>
    </w:p>
    <w:p>
      <w:pPr>
        <w:ind w:left="-200" w:leftChars="-100" w:right="-200" w:rightChars="-100" w:firstLine="640" w:firstLineChars="200"/>
        <w:jc w:val="lef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（一）绩效评价目的，对象和范围</w:t>
      </w:r>
    </w:p>
    <w:p>
      <w:pPr>
        <w:ind w:left="-200" w:leftChars="-100" w:right="-200" w:rightChars="-100" w:firstLine="640" w:firstLineChars="200"/>
        <w:jc w:val="left"/>
        <w:rPr>
          <w:rFonts w:hint="default" w:ascii="仿宋_GB2312" w:hAnsi="Times New Roman" w:eastAsia="仿宋_GB2312" w:cs="Times New Roman"/>
          <w:sz w:val="32"/>
          <w:szCs w:val="32"/>
          <w:lang w:val="en-US" w:eastAsia="zh-CN"/>
        </w:rPr>
      </w:pPr>
      <w:r>
        <w:rPr>
          <w:rFonts w:hint="eastAsia" w:eastAsia="仿宋_GB2312"/>
          <w:kern w:val="0"/>
          <w:sz w:val="32"/>
          <w:szCs w:val="32"/>
        </w:rPr>
        <w:t>落实60岁以上已不在村医岗位上但曾经在我省辖县市区乡村医生岗位上连续工作5-8年，8-12年12年以上老年乡村医生每月120/150/180元/月的生活困难补助。</w:t>
      </w:r>
      <w:r>
        <w:rPr>
          <w:rFonts w:hint="eastAsia" w:ascii="仿宋_GB2312" w:hAnsi="Times New Roman" w:eastAsia="仿宋_GB2312" w:cs="Times New Roman"/>
          <w:sz w:val="32"/>
          <w:szCs w:val="32"/>
          <w:lang w:val="en-US" w:eastAsia="zh-CN"/>
        </w:rPr>
        <w:t>提高60岁以上老年乡村医生生活质量。</w:t>
      </w:r>
    </w:p>
    <w:p>
      <w:pPr>
        <w:spacing w:line="560" w:lineRule="exact"/>
        <w:ind w:left="0" w:firstLine="320" w:firstLineChars="100"/>
        <w:jc w:val="left"/>
        <w:rPr>
          <w:rFonts w:eastAsia="仿宋_GB2312"/>
          <w:sz w:val="32"/>
          <w:szCs w:val="32"/>
        </w:rPr>
      </w:pPr>
      <w:r>
        <w:rPr>
          <w:rFonts w:hint="eastAsia" w:eastAsia="仿宋_GB2312"/>
          <w:sz w:val="32"/>
          <w:szCs w:val="32"/>
        </w:rPr>
        <w:t>（二）绩效评价原则、评价指标体系（附表说明）、评价方法、评价标准等。</w:t>
      </w:r>
    </w:p>
    <w:p>
      <w:pPr>
        <w:pStyle w:val="3"/>
        <w:shd w:val="clear" w:color="auto" w:fill="FFFFFF"/>
        <w:spacing w:before="0" w:beforeAutospacing="0" w:after="0" w:afterAutospacing="0" w:line="510" w:lineRule="atLeast"/>
        <w:ind w:firstLine="640" w:firstLineChars="200"/>
        <w:jc w:val="both"/>
        <w:rPr>
          <w:rFonts w:hint="eastAsia" w:eastAsia="仿宋_GB2312"/>
          <w:sz w:val="32"/>
          <w:szCs w:val="32"/>
        </w:rPr>
      </w:pPr>
      <w:r>
        <w:rPr>
          <w:rFonts w:hint="eastAsia" w:eastAsia="仿宋_GB2312"/>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（三）绩效评价工作过程</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 w:hAnsi="仿宋" w:eastAsia="仿宋" w:cs="仿宋"/>
          <w:color w:val="333333"/>
          <w:sz w:val="32"/>
          <w:szCs w:val="32"/>
          <w:shd w:val="clear" w:color="auto" w:fill="FFFFFF"/>
        </w:rPr>
        <w:t>加强领导，确保组织到位</w:t>
      </w:r>
      <w:r>
        <w:rPr>
          <w:rFonts w:hint="eastAsia" w:ascii="仿宋" w:hAnsi="仿宋" w:eastAsia="仿宋" w:cs="仿宋"/>
          <w:color w:val="333333"/>
          <w:sz w:val="32"/>
          <w:szCs w:val="32"/>
          <w:shd w:val="clear" w:color="auto" w:fill="FFFFFF"/>
          <w:lang w:eastAsia="zh-CN"/>
        </w:rPr>
        <w:t>，</w:t>
      </w:r>
      <w:r>
        <w:rPr>
          <w:rFonts w:hint="eastAsia" w:ascii="仿宋_GB2312" w:hAnsi="Times New Roman" w:eastAsia="仿宋_GB2312" w:cs="Times New Roman"/>
          <w:sz w:val="32"/>
          <w:szCs w:val="32"/>
          <w:lang w:val="en-US" w:eastAsia="zh-CN"/>
        </w:rPr>
        <w:t>对补助运行经费发放进行全方位参与及督促。</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黑体" w:hAnsi="黑体" w:eastAsia="黑体" w:cs="黑体"/>
          <w:sz w:val="32"/>
          <w:szCs w:val="32"/>
          <w:lang w:val="en-US" w:eastAsia="zh-CN"/>
        </w:rPr>
        <w:t>三、综合评价情况及评价结论</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我县老年乡村医生生活困难补助经费发放在县委、县政府的正确领导下，协调各级、各有关部门，紧密围绕与群众生产生活密切相关的问题，提高了60岁以上老年乡村医生生活质量。评价得分为：</w:t>
      </w:r>
      <w:r>
        <w:rPr>
          <w:rFonts w:hint="eastAsia" w:ascii="仿宋_GB2312" w:eastAsia="仿宋_GB2312" w:cs="Times New Roman"/>
          <w:sz w:val="32"/>
          <w:szCs w:val="32"/>
          <w:lang w:val="en-US" w:eastAsia="zh-CN"/>
        </w:rPr>
        <w:t>100</w:t>
      </w:r>
      <w:r>
        <w:rPr>
          <w:rFonts w:hint="eastAsia" w:ascii="仿宋_GB2312" w:hAnsi="Times New Roman" w:eastAsia="仿宋_GB2312" w:cs="Times New Roman"/>
          <w:sz w:val="32"/>
          <w:szCs w:val="32"/>
          <w:lang w:val="en-US" w:eastAsia="zh-CN"/>
        </w:rPr>
        <w:t>。</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四、绩效评价指标分析</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（一）项目决策情况：</w:t>
      </w:r>
      <w:r>
        <w:rPr>
          <w:rFonts w:hint="eastAsia" w:ascii="仿宋_GB2312" w:hAnsi="仿宋_GB2312" w:eastAsia="仿宋_GB2312" w:cs="仿宋_GB2312"/>
          <w:b/>
          <w:bCs/>
          <w:kern w:val="0"/>
          <w:sz w:val="32"/>
          <w:szCs w:val="32"/>
        </w:rPr>
        <w:t>根据上级要求及</w:t>
      </w:r>
      <w:r>
        <w:rPr>
          <w:rFonts w:hint="eastAsia" w:ascii="仿宋_GB2312" w:eastAsia="仿宋_GB2312"/>
          <w:bCs/>
          <w:sz w:val="32"/>
          <w:szCs w:val="32"/>
        </w:rPr>
        <w:t>我县实际情况、历史遗留情况综合考虑后再经过局领导班子会讨论后坚决</w:t>
      </w:r>
      <w:r>
        <w:rPr>
          <w:rFonts w:hint="eastAsia" w:eastAsia="仿宋_GB2312"/>
          <w:kern w:val="0"/>
          <w:sz w:val="32"/>
          <w:szCs w:val="32"/>
        </w:rPr>
        <w:t>落实60岁以上已不在村医岗位上但曾经在我省辖县市区乡村医生岗位上连续工作5-8年，8-12年12年以上老年乡村医生每月120/150/180元/月的生活困难补助。</w:t>
      </w:r>
      <w:r>
        <w:rPr>
          <w:rFonts w:hint="eastAsia" w:ascii="仿宋_GB2312" w:hAnsi="Times New Roman" w:eastAsia="仿宋_GB2312" w:cs="Times New Roman"/>
          <w:sz w:val="32"/>
          <w:szCs w:val="32"/>
          <w:lang w:val="en-US" w:eastAsia="zh-CN"/>
        </w:rPr>
        <w:t xml:space="preserve"> </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Times New Roman" w:eastAsia="仿宋_GB2312" w:cs="Times New Roman"/>
          <w:sz w:val="32"/>
          <w:szCs w:val="32"/>
          <w:lang w:val="en-US" w:eastAsia="zh-CN"/>
        </w:rPr>
        <w:t>（二）项目过程情况：</w:t>
      </w:r>
      <w:r>
        <w:rPr>
          <w:rFonts w:hint="eastAsia" w:ascii="仿宋_GB2312" w:hAnsi="仿宋_GB2312" w:eastAsia="仿宋_GB2312" w:cs="仿宋_GB2312"/>
          <w:kern w:val="0"/>
          <w:sz w:val="32"/>
          <w:szCs w:val="32"/>
        </w:rPr>
        <w:t>预算执行率</w:t>
      </w:r>
      <w:r>
        <w:rPr>
          <w:rFonts w:hint="eastAsia" w:ascii="仿宋_GB2312" w:hAnsi="仿宋_GB2312" w:eastAsia="仿宋_GB2312" w:cs="仿宋_GB2312"/>
          <w:kern w:val="0"/>
          <w:sz w:val="32"/>
          <w:szCs w:val="32"/>
          <w:lang w:val="en-US" w:eastAsia="zh-CN"/>
        </w:rPr>
        <w:t>96.27</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略有结余</w:t>
      </w:r>
      <w:r>
        <w:rPr>
          <w:rFonts w:hint="eastAsia" w:ascii="仿宋_GB2312" w:hAnsi="仿宋_GB2312" w:eastAsia="仿宋_GB2312" w:cs="仿宋_GB2312"/>
          <w:kern w:val="0"/>
          <w:sz w:val="32"/>
          <w:szCs w:val="32"/>
        </w:rPr>
        <w:t>无超支情况。</w:t>
      </w:r>
      <w:r>
        <w:rPr>
          <w:rFonts w:hint="eastAsia" w:ascii="仿宋_GB2312" w:hAnsi="仿宋_GB2312" w:eastAsia="仿宋_GB2312" w:cs="仿宋_GB2312"/>
          <w:kern w:val="0"/>
          <w:sz w:val="32"/>
          <w:szCs w:val="32"/>
          <w:lang w:eastAsia="zh-CN"/>
        </w:rPr>
        <w:t>（老年乡村医生生活困难补助对象为</w:t>
      </w:r>
      <w:r>
        <w:rPr>
          <w:rFonts w:hint="eastAsia" w:ascii="仿宋_GB2312" w:hAnsi="仿宋_GB2312" w:eastAsia="仿宋_GB2312" w:cs="仿宋_GB2312"/>
          <w:kern w:val="0"/>
          <w:sz w:val="32"/>
          <w:szCs w:val="32"/>
          <w:lang w:val="en-US" w:eastAsia="zh-CN"/>
        </w:rPr>
        <w:t>60岁以上特殊人群，每年有新增或死亡人员，目前一般为年死亡人员＞年新增人员</w:t>
      </w:r>
      <w:r>
        <w:rPr>
          <w:rFonts w:hint="eastAsia" w:ascii="仿宋_GB2312" w:hAnsi="仿宋_GB2312" w:eastAsia="仿宋_GB2312" w:cs="仿宋_GB2312"/>
          <w:kern w:val="0"/>
          <w:sz w:val="32"/>
          <w:szCs w:val="32"/>
          <w:lang w:eastAsia="zh-CN"/>
        </w:rPr>
        <w:t>）</w:t>
      </w:r>
    </w:p>
    <w:p>
      <w:pPr>
        <w:spacing w:line="560" w:lineRule="exact"/>
        <w:ind w:firstLine="320" w:firstLineChars="100"/>
        <w:rPr>
          <w:rFonts w:hint="eastAsia" w:eastAsia="仿宋_GB2312"/>
          <w:kern w:val="0"/>
          <w:sz w:val="32"/>
          <w:szCs w:val="32"/>
        </w:rPr>
      </w:pPr>
      <w:r>
        <w:rPr>
          <w:rFonts w:hint="eastAsia" w:ascii="仿宋_GB2312" w:hAnsi="Times New Roman" w:eastAsia="仿宋_GB2312" w:cs="Times New Roman"/>
          <w:sz w:val="32"/>
          <w:szCs w:val="32"/>
          <w:lang w:val="en-US" w:eastAsia="zh-CN"/>
        </w:rPr>
        <w:t>（三）项目产出情况：</w:t>
      </w:r>
      <w:r>
        <w:rPr>
          <w:rFonts w:hint="eastAsia" w:eastAsia="仿宋_GB2312"/>
          <w:kern w:val="0"/>
          <w:sz w:val="32"/>
          <w:szCs w:val="32"/>
        </w:rPr>
        <w:t>我县60岁以上已不在村医岗位上但曾经在我省辖县市区乡村医生岗位上连续工作5-8年，8-12年12年以上老年乡村医生3</w:t>
      </w:r>
      <w:r>
        <w:rPr>
          <w:rFonts w:hint="eastAsia" w:eastAsia="仿宋_GB2312"/>
          <w:kern w:val="0"/>
          <w:sz w:val="32"/>
          <w:szCs w:val="32"/>
          <w:lang w:val="en-US" w:eastAsia="zh-CN"/>
        </w:rPr>
        <w:t>81</w:t>
      </w:r>
      <w:r>
        <w:rPr>
          <w:rFonts w:hint="eastAsia" w:eastAsia="仿宋_GB2312"/>
          <w:kern w:val="0"/>
          <w:sz w:val="32"/>
          <w:szCs w:val="32"/>
        </w:rPr>
        <w:t>人次每月120/150/180元/月的生活困难补助共计发放</w:t>
      </w:r>
      <w:r>
        <w:rPr>
          <w:rFonts w:hint="eastAsia" w:eastAsia="仿宋_GB2312"/>
          <w:kern w:val="0"/>
          <w:sz w:val="32"/>
          <w:szCs w:val="32"/>
          <w:lang w:val="en-US" w:eastAsia="zh-CN"/>
        </w:rPr>
        <w:t>77.022</w:t>
      </w:r>
      <w:r>
        <w:rPr>
          <w:rFonts w:hint="eastAsia" w:eastAsia="仿宋_GB2312"/>
          <w:kern w:val="0"/>
          <w:sz w:val="32"/>
          <w:szCs w:val="32"/>
        </w:rPr>
        <w:t>万元。</w:t>
      </w:r>
    </w:p>
    <w:p>
      <w:pPr>
        <w:spacing w:line="560" w:lineRule="exact"/>
        <w:ind w:firstLine="320" w:firstLineChars="100"/>
        <w:rPr>
          <w:rFonts w:hint="eastAsia" w:ascii="仿宋_GB2312" w:hAnsi="仿宋_GB2312" w:eastAsia="仿宋_GB2312" w:cs="仿宋_GB2312"/>
          <w:sz w:val="32"/>
          <w:szCs w:val="32"/>
          <w:lang w:eastAsia="zh-CN"/>
        </w:rPr>
      </w:pPr>
      <w:r>
        <w:rPr>
          <w:rFonts w:hint="eastAsia" w:ascii="仿宋_GB2312" w:hAnsi="Times New Roman" w:eastAsia="仿宋_GB2312" w:cs="Times New Roman"/>
          <w:sz w:val="32"/>
          <w:szCs w:val="32"/>
          <w:lang w:val="en-US" w:eastAsia="zh-CN"/>
        </w:rPr>
        <w:t>（四）项目</w:t>
      </w:r>
      <w:r>
        <w:rPr>
          <w:rFonts w:hint="eastAsia" w:ascii="仿宋_GB2312" w:eastAsia="仿宋_GB2312" w:cs="Times New Roman"/>
          <w:sz w:val="32"/>
          <w:szCs w:val="32"/>
          <w:lang w:val="en-US" w:eastAsia="zh-CN"/>
        </w:rPr>
        <w:t>效益</w:t>
      </w:r>
      <w:r>
        <w:rPr>
          <w:rFonts w:hint="eastAsia" w:ascii="仿宋_GB2312" w:hAnsi="Times New Roman" w:eastAsia="仿宋_GB2312" w:cs="Times New Roman"/>
          <w:sz w:val="32"/>
          <w:szCs w:val="32"/>
          <w:lang w:val="en-US" w:eastAsia="zh-CN"/>
        </w:rPr>
        <w:t>情况：</w:t>
      </w:r>
      <w:r>
        <w:rPr>
          <w:rFonts w:hint="eastAsia" w:ascii="仿宋_GB2312" w:hAnsi="仿宋_GB2312" w:eastAsia="仿宋_GB2312" w:cs="仿宋_GB2312"/>
          <w:sz w:val="32"/>
          <w:szCs w:val="32"/>
          <w:lang w:eastAsia="zh-CN"/>
        </w:rPr>
        <w:t>该项目补助提高了我县老年乡村医生生活质量。</w:t>
      </w:r>
    </w:p>
    <w:p>
      <w:pPr>
        <w:spacing w:line="56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五、主要经验及做法、存在的问题及原因分析</w:t>
      </w:r>
    </w:p>
    <w:p>
      <w:pPr>
        <w:spacing w:line="56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1、主要经验。全程参与、紧抓财务、坚定廉洁。</w:t>
      </w:r>
    </w:p>
    <w:p>
      <w:pPr>
        <w:spacing w:line="560" w:lineRule="exact"/>
        <w:ind w:firstLine="640" w:firstLineChars="200"/>
        <w:rPr>
          <w:rFonts w:hint="eastAsia" w:ascii="宋体" w:hAnsi="宋体"/>
          <w:bCs/>
          <w:sz w:val="32"/>
          <w:szCs w:val="32"/>
          <w:lang w:val="en-US" w:eastAsia="zh-CN"/>
        </w:rPr>
      </w:pPr>
      <w:r>
        <w:rPr>
          <w:rFonts w:hint="eastAsia" w:ascii="仿宋_GB2312" w:hAnsi="Times New Roman" w:eastAsia="仿宋_GB2312" w:cs="Times New Roman"/>
          <w:sz w:val="32"/>
          <w:szCs w:val="32"/>
          <w:lang w:val="en-US" w:eastAsia="zh-CN"/>
        </w:rPr>
        <w:t>2、存在的问题。</w:t>
      </w:r>
      <w:r>
        <w:rPr>
          <w:rFonts w:hint="eastAsia" w:ascii="仿宋_GB2312" w:hAnsi="Times New Roman" w:eastAsia="仿宋_GB2312" w:cs="Times New Roman"/>
          <w:sz w:val="32"/>
          <w:szCs w:val="32"/>
        </w:rPr>
        <w:t>项目预算申报和执行方面存在不足</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目前工作已经开展，到预算资金尚未到位</w:t>
      </w:r>
      <w:r>
        <w:rPr>
          <w:rFonts w:hint="eastAsia" w:ascii="仿宋_GB2312" w:hAnsi="Times New Roman" w:eastAsia="仿宋_GB2312" w:cs="Times New Roman"/>
          <w:sz w:val="32"/>
          <w:szCs w:val="32"/>
        </w:rPr>
        <w:t>。</w:t>
      </w:r>
    </w:p>
    <w:p>
      <w:p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六、有关建议</w:t>
      </w:r>
    </w:p>
    <w:p>
      <w:pPr>
        <w:spacing w:line="560" w:lineRule="exact"/>
        <w:ind w:left="0" w:firstLine="640" w:firstLineChars="200"/>
        <w:jc w:val="both"/>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建议尽快拨付预算资金。</w:t>
      </w:r>
    </w:p>
    <w:p>
      <w:pPr>
        <w:numPr>
          <w:ilvl w:val="0"/>
          <w:numId w:val="1"/>
        </w:numPr>
        <w:spacing w:line="560" w:lineRule="exact"/>
        <w:ind w:left="0" w:firstLine="640" w:firstLineChars="200"/>
        <w:jc w:val="left"/>
        <w:rPr>
          <w:rFonts w:hint="eastAsia" w:ascii="宋体" w:hAnsi="宋体"/>
          <w:bCs/>
          <w:sz w:val="32"/>
          <w:szCs w:val="32"/>
        </w:rPr>
      </w:pPr>
      <w:r>
        <w:rPr>
          <w:rFonts w:hint="eastAsia" w:ascii="宋体" w:hAnsi="宋体"/>
          <w:bCs/>
          <w:sz w:val="32"/>
          <w:szCs w:val="32"/>
        </w:rPr>
        <w:t>其他需要说明的问题</w:t>
      </w:r>
    </w:p>
    <w:p>
      <w:pPr>
        <w:numPr>
          <w:ilvl w:val="0"/>
          <w:numId w:val="0"/>
        </w:numPr>
        <w:spacing w:line="560" w:lineRule="exact"/>
        <w:ind w:leftChars="200" w:firstLine="320" w:firstLineChars="100"/>
        <w:jc w:val="left"/>
        <w:rPr>
          <w:rFonts w:hint="eastAsia" w:ascii="宋体" w:hAnsi="宋体"/>
          <w:bCs/>
          <w:sz w:val="32"/>
          <w:szCs w:val="32"/>
          <w:lang w:eastAsia="zh-CN"/>
        </w:rPr>
      </w:pPr>
      <w:r>
        <w:rPr>
          <w:rFonts w:hint="eastAsia" w:ascii="宋体" w:hAnsi="宋体"/>
          <w:bCs/>
          <w:sz w:val="32"/>
          <w:szCs w:val="32"/>
          <w:lang w:eastAsia="zh-CN"/>
        </w:rPr>
        <w:t>无。</w:t>
      </w:r>
    </w:p>
    <w:p>
      <w:pPr>
        <w:pStyle w:val="2"/>
        <w:keepNext/>
        <w:keepLines/>
        <w:pageBreakBefore w:val="0"/>
        <w:widowControl w:val="0"/>
        <w:kinsoku/>
        <w:wordWrap/>
        <w:overflowPunct/>
        <w:topLinePunct w:val="0"/>
        <w:autoSpaceDE/>
        <w:autoSpaceDN/>
        <w:bidi w:val="0"/>
        <w:adjustRightInd/>
        <w:snapToGrid/>
        <w:spacing w:line="440" w:lineRule="exact"/>
        <w:ind w:left="0"/>
        <w:jc w:val="right"/>
        <w:textAlignment w:val="bottom"/>
        <w:rPr>
          <w:rFonts w:hint="eastAsia" w:ascii="仿宋" w:hAnsi="仿宋" w:eastAsia="仿宋" w:cs="仿宋"/>
          <w:b w:val="0"/>
          <w:bCs w:val="0"/>
          <w:sz w:val="32"/>
          <w:szCs w:val="32"/>
          <w:lang w:eastAsia="zh-CN"/>
        </w:rPr>
      </w:pPr>
      <w:bookmarkStart w:id="0" w:name="_GoBack"/>
      <w:bookmarkEnd w:id="0"/>
      <w:r>
        <w:rPr>
          <w:rFonts w:hint="eastAsia" w:ascii="仿宋" w:hAnsi="仿宋" w:eastAsia="仿宋" w:cs="仿宋"/>
          <w:b w:val="0"/>
          <w:bCs w:val="0"/>
          <w:sz w:val="32"/>
          <w:szCs w:val="32"/>
          <w:lang w:eastAsia="zh-CN"/>
        </w:rPr>
        <w:t>新晃县卫生健康局</w:t>
      </w:r>
    </w:p>
    <w:p>
      <w:pPr>
        <w:pStyle w:val="2"/>
        <w:keepNext/>
        <w:keepLines/>
        <w:pageBreakBefore w:val="0"/>
        <w:widowControl w:val="0"/>
        <w:kinsoku/>
        <w:wordWrap/>
        <w:overflowPunct/>
        <w:topLinePunct w:val="0"/>
        <w:autoSpaceDE/>
        <w:autoSpaceDN/>
        <w:bidi w:val="0"/>
        <w:adjustRightInd/>
        <w:snapToGrid/>
        <w:spacing w:line="440" w:lineRule="exact"/>
        <w:ind w:left="0"/>
        <w:jc w:val="right"/>
        <w:textAlignment w:val="bottom"/>
        <w:rPr>
          <w:rFonts w:hint="eastAsia" w:ascii="仿宋" w:hAnsi="仿宋" w:eastAsia="仿宋" w:cs="仿宋"/>
          <w:b w:val="0"/>
          <w:bCs w:val="0"/>
          <w:lang w:val="en-US"/>
        </w:rPr>
      </w:pPr>
      <w:r>
        <w:rPr>
          <w:rFonts w:hint="eastAsia" w:ascii="仿宋" w:hAnsi="仿宋" w:eastAsia="仿宋" w:cs="仿宋"/>
          <w:b w:val="0"/>
          <w:bCs w:val="0"/>
          <w:sz w:val="32"/>
          <w:szCs w:val="32"/>
          <w:lang w:val="en-US" w:eastAsia="zh-CN"/>
        </w:rPr>
        <w:t>2023年5月15日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A56C11"/>
    <w:multiLevelType w:val="singleLevel"/>
    <w:tmpl w:val="D7A56C11"/>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hYjYyNDZlYTNkMzMxNGM4MTc2MDE5MDgyMmI1ZWMifQ=="/>
  </w:docVars>
  <w:rsids>
    <w:rsidRoot w:val="4AD9434A"/>
    <w:rsid w:val="085C55D6"/>
    <w:rsid w:val="15F87187"/>
    <w:rsid w:val="199A62FE"/>
    <w:rsid w:val="4AD9434A"/>
    <w:rsid w:val="545C5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1751</Words>
  <Characters>1975</Characters>
  <Lines>0</Lines>
  <Paragraphs>0</Paragraphs>
  <TotalTime>2</TotalTime>
  <ScaleCrop>false</ScaleCrop>
  <LinksUpToDate>false</LinksUpToDate>
  <CharactersWithSpaces>2102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2023-05-05T00:40:00Z</dcterms:created>
  <dc:creator>八月的风</dc:creator>
  <cp:lastModifiedBy>八月的风</cp:lastModifiedBy>
  <dcterms:modified xsi:type="dcterms:W3CDTF">2023-05-29T03:49:34Z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FB11534A305F4DDEA55FBF6B7F8D8863_13</vt:lpwstr>
  </property>
</Properties>
</file>