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643"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年度一般公共预算项目支出全面开展绩效自评，其中</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一级项目</w:t>
      </w:r>
      <w:r>
        <w:rPr>
          <w:rFonts w:hint="eastAsia" w:cs="黑体" w:asciiTheme="minorEastAsia" w:hAnsiTheme="minorEastAsia"/>
          <w:color w:val="000000"/>
          <w:kern w:val="0"/>
          <w:sz w:val="32"/>
          <w:szCs w:val="32"/>
          <w:lang w:val="en-US" w:eastAsia="zh-CN"/>
        </w:rPr>
        <w:t>4</w:t>
      </w:r>
      <w:r>
        <w:rPr>
          <w:rFonts w:hint="eastAsia" w:cs="黑体" w:asciiTheme="minorEastAsia" w:hAnsiTheme="minorEastAsia"/>
          <w:color w:val="000000"/>
          <w:kern w:val="0"/>
          <w:sz w:val="32"/>
          <w:szCs w:val="32"/>
        </w:rPr>
        <w:t>个，二级项</w:t>
      </w:r>
      <w:r>
        <w:rPr>
          <w:rFonts w:hint="eastAsia" w:cs="黑体" w:asciiTheme="minorEastAsia" w:hAnsiTheme="minorEastAsia"/>
          <w:color w:val="000000"/>
          <w:kern w:val="0"/>
          <w:sz w:val="32"/>
          <w:szCs w:val="32"/>
          <w:lang w:eastAsia="zh-CN"/>
        </w:rPr>
        <w:t>目</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350</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6.75</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组织对“县级地灾防治项目”</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“数字新晃地理框架建设项目”</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第三次国土调查项目</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农村宅基地和集体      建设用地房地一体确权登记颁证项目</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等</w:t>
      </w:r>
      <w:r>
        <w:rPr>
          <w:rFonts w:hint="eastAsia" w:cs="黑体" w:asciiTheme="minorEastAsia" w:hAnsiTheme="minorEastAsia"/>
          <w:color w:val="000000"/>
          <w:kern w:val="0"/>
          <w:sz w:val="32"/>
          <w:szCs w:val="32"/>
          <w:lang w:val="en-US" w:eastAsia="zh-CN"/>
        </w:rPr>
        <w:t>4</w:t>
      </w:r>
      <w:r>
        <w:rPr>
          <w:rFonts w:hint="eastAsia" w:cs="黑体" w:asciiTheme="minorEastAsia" w:hAnsiTheme="minorEastAsia"/>
          <w:color w:val="000000"/>
          <w:kern w:val="0"/>
          <w:sz w:val="32"/>
          <w:szCs w:val="32"/>
        </w:rPr>
        <w:t>个项目开展了部门评价，涉及一般公共预算支出</w:t>
      </w:r>
      <w:r>
        <w:rPr>
          <w:rFonts w:hint="eastAsia" w:cs="黑体" w:asciiTheme="minorEastAsia" w:hAnsiTheme="minorEastAsia"/>
          <w:color w:val="000000"/>
          <w:kern w:val="0"/>
          <w:sz w:val="32"/>
          <w:szCs w:val="32"/>
          <w:lang w:val="en-US" w:eastAsia="zh-CN"/>
        </w:rPr>
        <w:t>350</w:t>
      </w:r>
      <w:r>
        <w:rPr>
          <w:rFonts w:hint="eastAsia" w:cs="黑体" w:asciiTheme="minorEastAsia" w:hAnsiTheme="minorEastAsia"/>
          <w:color w:val="000000"/>
          <w:kern w:val="0"/>
          <w:sz w:val="32"/>
          <w:szCs w:val="32"/>
        </w:rPr>
        <w:t xml:space="preserve"> 万元。从评价情况来看，</w:t>
      </w:r>
      <w:r>
        <w:rPr>
          <w:rFonts w:hint="eastAsia" w:cs="黑体" w:asciiTheme="minorEastAsia" w:hAnsiTheme="minorEastAsia"/>
          <w:color w:val="000000"/>
          <w:kern w:val="0"/>
          <w:sz w:val="32"/>
          <w:szCs w:val="32"/>
          <w:lang w:eastAsia="zh-CN"/>
        </w:rPr>
        <w:t>以上项目工作任务均按进度完成，其中</w:t>
      </w:r>
      <w:r>
        <w:rPr>
          <w:rFonts w:hint="eastAsia" w:cs="黑体" w:asciiTheme="minorEastAsia" w:hAnsiTheme="minorEastAsia"/>
          <w:color w:val="000000"/>
          <w:kern w:val="0"/>
          <w:sz w:val="32"/>
          <w:szCs w:val="32"/>
          <w:lang w:val="en-US" w:eastAsia="zh-CN"/>
        </w:rPr>
        <w:t>2个项目</w:t>
      </w:r>
      <w:r>
        <w:rPr>
          <w:rFonts w:hint="eastAsia" w:cs="黑体" w:asciiTheme="minorEastAsia" w:hAnsiTheme="minorEastAsia"/>
          <w:color w:val="000000"/>
          <w:kern w:val="0"/>
          <w:sz w:val="32"/>
          <w:szCs w:val="32"/>
          <w:lang w:eastAsia="zh-CN"/>
        </w:rPr>
        <w:t>支付进度未完成</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eastAsia="zh-CN"/>
        </w:rPr>
        <w:t>自然资源局</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个单位开展整体支出绩效评价，涉及一般公共预算支出7086.80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万元，政府性基金预算支出10180.16</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万元。从评价情况来看，</w:t>
      </w:r>
      <w:r>
        <w:rPr>
          <w:rFonts w:hint="eastAsia" w:cs="黑体" w:asciiTheme="minorEastAsia" w:hAnsiTheme="minorEastAsia"/>
          <w:color w:val="000000"/>
          <w:kern w:val="0"/>
          <w:sz w:val="32"/>
          <w:szCs w:val="32"/>
          <w:lang w:eastAsia="zh-CN"/>
        </w:rPr>
        <w:t>支出绩效总体情况较好。编制国土空间规划、土地开发修复整理、建设用地报批、地质灾害防治、不动产登记、土地交易等各项工作均完成绩效目标。</w:t>
      </w:r>
    </w:p>
    <w:p>
      <w:pPr>
        <w:autoSpaceDE w:val="0"/>
        <w:autoSpaceDN w:val="0"/>
        <w:adjustRightInd w:val="0"/>
        <w:ind w:firstLine="643"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ind w:left="0"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县级地灾防治项目绩效自评综述：根据年初设定的绩效目标，项目绩效自评得分为</w:t>
      </w:r>
      <w:r>
        <w:rPr>
          <w:rFonts w:hint="eastAsia" w:cs="黑体" w:asciiTheme="minorEastAsia" w:hAnsiTheme="minorEastAsia"/>
          <w:color w:val="000000"/>
          <w:kern w:val="0"/>
          <w:sz w:val="32"/>
          <w:szCs w:val="32"/>
          <w:lang w:val="en-US" w:eastAsia="zh-CN"/>
        </w:rPr>
        <w:t>100</w:t>
      </w:r>
      <w:r>
        <w:rPr>
          <w:rFonts w:hint="eastAsia" w:cs="黑体" w:asciiTheme="minorEastAsia" w:hAnsiTheme="minorEastAsia"/>
          <w:color w:val="000000"/>
          <w:kern w:val="0"/>
          <w:sz w:val="32"/>
          <w:szCs w:val="32"/>
        </w:rPr>
        <w:t>分。项目全年预算数为</w:t>
      </w:r>
      <w:r>
        <w:rPr>
          <w:rFonts w:hint="eastAsia" w:cs="黑体" w:asciiTheme="minorEastAsia" w:hAnsiTheme="minorEastAsia"/>
          <w:color w:val="000000"/>
          <w:kern w:val="0"/>
          <w:sz w:val="32"/>
          <w:szCs w:val="32"/>
          <w:lang w:val="en-US" w:eastAsia="zh-CN"/>
        </w:rPr>
        <w:t>100</w:t>
      </w:r>
      <w:r>
        <w:rPr>
          <w:rFonts w:hint="eastAsia" w:cs="黑体" w:asciiTheme="minorEastAsia" w:hAnsiTheme="minorEastAsia"/>
          <w:color w:val="000000"/>
          <w:kern w:val="0"/>
          <w:sz w:val="32"/>
          <w:szCs w:val="32"/>
        </w:rPr>
        <w:t>万元，执行数为</w:t>
      </w:r>
      <w:r>
        <w:rPr>
          <w:rFonts w:hint="eastAsia" w:cs="黑体" w:asciiTheme="minorEastAsia" w:hAnsiTheme="minorEastAsia"/>
          <w:color w:val="000000"/>
          <w:kern w:val="0"/>
          <w:sz w:val="32"/>
          <w:szCs w:val="32"/>
          <w:lang w:val="en-US" w:eastAsia="zh-CN"/>
        </w:rPr>
        <w:t>100</w:t>
      </w:r>
      <w:r>
        <w:rPr>
          <w:rFonts w:hint="eastAsia" w:cs="黑体" w:asciiTheme="minorEastAsia" w:hAnsiTheme="minorEastAsia"/>
          <w:color w:val="000000"/>
          <w:kern w:val="0"/>
          <w:sz w:val="32"/>
          <w:szCs w:val="32"/>
        </w:rPr>
        <w:t>万元，完成预算的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。项目绩效目标完成情况：</w:t>
      </w:r>
      <w:r>
        <w:rPr>
          <w:rFonts w:hint="eastAsia" w:cs="黑体" w:asciiTheme="minorEastAsia" w:hAnsiTheme="minorEastAsia"/>
          <w:color w:val="000000"/>
          <w:kern w:val="0"/>
          <w:sz w:val="32"/>
          <w:szCs w:val="32"/>
          <w:lang w:eastAsia="zh-CN"/>
        </w:rPr>
        <w:t>一是</w:t>
      </w:r>
      <w:r>
        <w:rPr>
          <w:rFonts w:hint="eastAsia" w:cs="黑体" w:asciiTheme="minorEastAsia" w:hAnsiTheme="minorEastAsia"/>
          <w:color w:val="000000"/>
          <w:kern w:val="0"/>
          <w:sz w:val="32"/>
          <w:szCs w:val="32"/>
        </w:rPr>
        <w:t>民生4组姚家湾滑坡地质灾害治理工程</w:t>
      </w:r>
      <w:r>
        <w:rPr>
          <w:rFonts w:hint="eastAsia" w:cs="黑体" w:asciiTheme="minorEastAsia" w:hAnsiTheme="minorEastAsia"/>
          <w:color w:val="000000"/>
          <w:kern w:val="0"/>
          <w:sz w:val="32"/>
          <w:szCs w:val="32"/>
          <w:lang w:eastAsia="zh-CN"/>
        </w:rPr>
        <w:t>于</w:t>
      </w:r>
      <w:r>
        <w:rPr>
          <w:rFonts w:hint="eastAsia" w:cs="黑体" w:asciiTheme="minorEastAsia" w:hAnsiTheme="minorEastAsia"/>
          <w:color w:val="000000"/>
          <w:kern w:val="0"/>
          <w:sz w:val="32"/>
          <w:szCs w:val="32"/>
          <w:lang w:val="en-US" w:eastAsia="zh-CN"/>
        </w:rPr>
        <w:t>2021年3</w:t>
      </w:r>
      <w:r>
        <w:rPr>
          <w:rFonts w:hint="eastAsia" w:cs="黑体" w:asciiTheme="minorEastAsia" w:hAnsiTheme="minorEastAsia"/>
          <w:color w:val="000000"/>
          <w:kern w:val="0"/>
          <w:sz w:val="32"/>
          <w:szCs w:val="32"/>
        </w:rPr>
        <w:t>月开始实施，于12月完工并通过竣工验收</w:t>
      </w:r>
      <w:r>
        <w:rPr>
          <w:rFonts w:hint="eastAsia" w:cs="黑体" w:asciiTheme="minorEastAsia" w:hAnsiTheme="minorEastAsia"/>
          <w:color w:val="000000"/>
          <w:kern w:val="0"/>
          <w:sz w:val="32"/>
          <w:szCs w:val="32"/>
          <w:lang w:eastAsia="zh-CN"/>
        </w:rPr>
        <w:t>，支出</w:t>
      </w:r>
      <w:r>
        <w:rPr>
          <w:rFonts w:hint="eastAsia" w:cs="黑体" w:asciiTheme="minorEastAsia" w:hAnsiTheme="minorEastAsia"/>
          <w:color w:val="000000"/>
          <w:kern w:val="0"/>
          <w:sz w:val="32"/>
          <w:szCs w:val="32"/>
        </w:rPr>
        <w:t>94.47万元；</w:t>
      </w:r>
      <w:r>
        <w:rPr>
          <w:rFonts w:hint="eastAsia" w:cs="黑体" w:asciiTheme="minorEastAsia" w:hAnsiTheme="minorEastAsia"/>
          <w:color w:val="000000"/>
          <w:kern w:val="0"/>
          <w:sz w:val="32"/>
          <w:szCs w:val="32"/>
          <w:lang w:eastAsia="zh-CN"/>
        </w:rPr>
        <w:t>二是</w:t>
      </w:r>
      <w:r>
        <w:rPr>
          <w:rFonts w:hint="eastAsia" w:cs="黑体" w:asciiTheme="minorEastAsia" w:hAnsiTheme="minorEastAsia"/>
          <w:color w:val="000000"/>
          <w:kern w:val="0"/>
          <w:sz w:val="32"/>
          <w:szCs w:val="32"/>
        </w:rPr>
        <w:t>两河口村何家田组地质灾害治理工程</w:t>
      </w:r>
      <w:r>
        <w:rPr>
          <w:rFonts w:hint="eastAsia" w:cs="黑体" w:asciiTheme="minorEastAsia" w:hAnsiTheme="minorEastAsia"/>
          <w:color w:val="000000"/>
          <w:kern w:val="0"/>
          <w:sz w:val="32"/>
          <w:szCs w:val="32"/>
          <w:lang w:eastAsia="zh-CN"/>
        </w:rPr>
        <w:t>于</w:t>
      </w:r>
      <w:r>
        <w:rPr>
          <w:rFonts w:hint="eastAsia" w:cs="黑体" w:asciiTheme="minorEastAsia" w:hAnsiTheme="minorEastAsia"/>
          <w:color w:val="000000"/>
          <w:kern w:val="0"/>
          <w:sz w:val="32"/>
          <w:szCs w:val="32"/>
          <w:lang w:val="en-US" w:eastAsia="zh-CN"/>
        </w:rPr>
        <w:t>2021年1</w:t>
      </w:r>
      <w:r>
        <w:rPr>
          <w:rFonts w:hint="eastAsia" w:cs="黑体" w:asciiTheme="minorEastAsia" w:hAnsiTheme="minorEastAsia"/>
          <w:color w:val="000000"/>
          <w:kern w:val="0"/>
          <w:sz w:val="32"/>
          <w:szCs w:val="32"/>
        </w:rPr>
        <w:t>月开工，同月完工并验收</w:t>
      </w:r>
      <w:r>
        <w:rPr>
          <w:rFonts w:hint="eastAsia" w:cs="黑体" w:asciiTheme="minorEastAsia" w:hAnsiTheme="minorEastAsia"/>
          <w:color w:val="000000"/>
          <w:kern w:val="0"/>
          <w:sz w:val="32"/>
          <w:szCs w:val="32"/>
          <w:lang w:eastAsia="zh-CN"/>
        </w:rPr>
        <w:t>，支出</w:t>
      </w:r>
      <w:r>
        <w:rPr>
          <w:rFonts w:hint="eastAsia" w:cs="黑体" w:asciiTheme="minorEastAsia" w:hAnsiTheme="minorEastAsia"/>
          <w:color w:val="000000"/>
          <w:kern w:val="0"/>
          <w:sz w:val="32"/>
          <w:szCs w:val="32"/>
        </w:rPr>
        <w:t>5.53万元。</w:t>
      </w:r>
    </w:p>
    <w:p>
      <w:pPr>
        <w:ind w:left="0"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发现的主要问题及原因：主要是</w:t>
      </w:r>
      <w:r>
        <w:rPr>
          <w:rFonts w:hint="eastAsia" w:cs="黑体" w:asciiTheme="minorEastAsia" w:hAnsiTheme="minorEastAsia"/>
          <w:color w:val="000000"/>
          <w:kern w:val="0"/>
          <w:sz w:val="32"/>
          <w:szCs w:val="32"/>
          <w:lang w:eastAsia="zh-CN"/>
        </w:rPr>
        <w:t>因</w:t>
      </w:r>
      <w:r>
        <w:rPr>
          <w:rFonts w:hint="eastAsia" w:cs="黑体" w:asciiTheme="minorEastAsia" w:hAnsiTheme="minorEastAsia"/>
          <w:color w:val="000000"/>
          <w:kern w:val="0"/>
          <w:sz w:val="32"/>
          <w:szCs w:val="32"/>
        </w:rPr>
        <w:t>财政资金紧张，支付工程款滞后。</w:t>
      </w:r>
    </w:p>
    <w:p>
      <w:pPr>
        <w:ind w:firstLine="640" w:firstLineChars="200"/>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数字新晃地理框架建设项目项目绩效自评综述：根据年初设定的绩效目标，项目绩效自评得分为</w:t>
      </w:r>
      <w:r>
        <w:rPr>
          <w:rFonts w:hint="eastAsia" w:cs="黑体" w:asciiTheme="minorEastAsia" w:hAnsiTheme="minorEastAsia"/>
          <w:color w:val="000000"/>
          <w:kern w:val="0"/>
          <w:sz w:val="32"/>
          <w:szCs w:val="32"/>
          <w:lang w:val="en-US" w:eastAsia="zh-CN"/>
        </w:rPr>
        <w:t>100</w:t>
      </w:r>
      <w:r>
        <w:rPr>
          <w:rFonts w:hint="eastAsia" w:cs="黑体" w:asciiTheme="minorEastAsia" w:hAnsiTheme="minorEastAsia"/>
          <w:color w:val="000000"/>
          <w:kern w:val="0"/>
          <w:sz w:val="32"/>
          <w:szCs w:val="32"/>
        </w:rPr>
        <w:t>分。项目全年预算数为</w:t>
      </w:r>
      <w:r>
        <w:rPr>
          <w:rFonts w:hint="eastAsia" w:cs="黑体" w:asciiTheme="minorEastAsia" w:hAnsiTheme="minorEastAsia"/>
          <w:color w:val="000000"/>
          <w:kern w:val="0"/>
          <w:sz w:val="32"/>
          <w:szCs w:val="32"/>
          <w:lang w:val="en-US" w:eastAsia="zh-CN"/>
        </w:rPr>
        <w:t>100</w:t>
      </w:r>
      <w:r>
        <w:rPr>
          <w:rFonts w:hint="eastAsia" w:cs="黑体" w:asciiTheme="minorEastAsia" w:hAnsiTheme="minorEastAsia"/>
          <w:color w:val="000000"/>
          <w:kern w:val="0"/>
          <w:sz w:val="32"/>
          <w:szCs w:val="32"/>
        </w:rPr>
        <w:t>万元，执行数为</w:t>
      </w:r>
      <w:r>
        <w:rPr>
          <w:rFonts w:hint="eastAsia" w:cs="黑体" w:asciiTheme="minorEastAsia" w:hAnsiTheme="minorEastAsia"/>
          <w:color w:val="000000"/>
          <w:kern w:val="0"/>
          <w:sz w:val="32"/>
          <w:szCs w:val="32"/>
          <w:lang w:val="en-US" w:eastAsia="zh-CN"/>
        </w:rPr>
        <w:t>100</w:t>
      </w:r>
      <w:r>
        <w:rPr>
          <w:rFonts w:hint="eastAsia" w:cs="黑体" w:asciiTheme="minorEastAsia" w:hAnsiTheme="minorEastAsia"/>
          <w:color w:val="000000"/>
          <w:kern w:val="0"/>
          <w:sz w:val="32"/>
          <w:szCs w:val="32"/>
        </w:rPr>
        <w:t>万元，完成预算的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。项目绩效目标完成情况：</w:t>
      </w:r>
      <w:r>
        <w:rPr>
          <w:rFonts w:hint="eastAsia" w:eastAsia="仿宋_GB2312"/>
          <w:kern w:val="0"/>
          <w:sz w:val="28"/>
          <w:szCs w:val="28"/>
        </w:rPr>
        <w:t>项目建设完成了基础信息数据库，包括</w:t>
      </w:r>
      <w:r>
        <w:rPr>
          <w:rFonts w:eastAsia="仿宋_GB2312"/>
          <w:kern w:val="0"/>
          <w:sz w:val="28"/>
          <w:szCs w:val="28"/>
        </w:rPr>
        <w:t>DLG</w:t>
      </w:r>
      <w:r>
        <w:rPr>
          <w:rFonts w:hint="eastAsia" w:eastAsia="仿宋_GB2312"/>
          <w:kern w:val="0"/>
          <w:sz w:val="28"/>
          <w:szCs w:val="28"/>
        </w:rPr>
        <w:t>数据库、</w:t>
      </w:r>
      <w:r>
        <w:rPr>
          <w:rFonts w:eastAsia="仿宋_GB2312"/>
          <w:kern w:val="0"/>
          <w:sz w:val="28"/>
          <w:szCs w:val="28"/>
        </w:rPr>
        <w:t>DOM</w:t>
      </w:r>
      <w:r>
        <w:rPr>
          <w:rFonts w:hint="eastAsia" w:eastAsia="仿宋_GB2312"/>
          <w:kern w:val="0"/>
          <w:sz w:val="28"/>
          <w:szCs w:val="28"/>
        </w:rPr>
        <w:t>数据库等；</w:t>
      </w:r>
      <w:r>
        <w:rPr>
          <w:rFonts w:hint="eastAsia" w:cs="黑体" w:asciiTheme="minorEastAsia" w:hAnsiTheme="minorEastAsia"/>
          <w:color w:val="000000"/>
          <w:kern w:val="0"/>
          <w:sz w:val="32"/>
          <w:szCs w:val="32"/>
        </w:rPr>
        <w:t>完成了公共地理框架数据的生产，包括地理实体数据、地名地址数据、影像数据、高程数据和电子地图数据；完成了地理信息基础工程三维数据的采集，包括街道实景三维影像数据和地形三维数据；完成了公共专题数据的整合与应用，包括规划、建设、国土、房产、环保、教育、卫生等部门的公共专题空间信息数据。发现的主要问题及原因：一是财政资金紧张，拖欠工程款情况较为严重，致使某些技术单位工作重心不在我县；二是随着数据库软件的不断更新升级，对县级业务人员的专业素质提出了更高的要求，加上县级工作岗位调整较为频繁，对项目进度和成果质量有一定影响。下一步改进措施：一是请求财政安排资金尽快支付工程欠款；二是建议加大工作人员的业务知识和软件应用的培训力度，建立一支相对固定的基层工作人员和专业技术队伍，不断提高业务能力和信息化水平。</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第三次国土调查项目绩效自评综述：根据年初设定的绩效目标，项目绩效自评得分为</w:t>
      </w:r>
      <w:r>
        <w:rPr>
          <w:rFonts w:hint="eastAsia" w:cs="黑体" w:asciiTheme="minorEastAsia" w:hAnsiTheme="minorEastAsia"/>
          <w:color w:val="000000"/>
          <w:kern w:val="0"/>
          <w:sz w:val="32"/>
          <w:szCs w:val="32"/>
          <w:lang w:val="en-US" w:eastAsia="zh-CN"/>
        </w:rPr>
        <w:t>95</w:t>
      </w:r>
      <w:r>
        <w:rPr>
          <w:rFonts w:hint="eastAsia" w:cs="黑体" w:asciiTheme="minorEastAsia" w:hAnsiTheme="minorEastAsia"/>
          <w:color w:val="000000"/>
          <w:kern w:val="0"/>
          <w:sz w:val="32"/>
          <w:szCs w:val="32"/>
        </w:rPr>
        <w:t>分。项目全年预算数为</w:t>
      </w:r>
      <w:r>
        <w:rPr>
          <w:rFonts w:hint="eastAsia" w:cs="黑体" w:asciiTheme="minorEastAsia" w:hAnsiTheme="minorEastAsia"/>
          <w:color w:val="000000"/>
          <w:kern w:val="0"/>
          <w:sz w:val="32"/>
          <w:szCs w:val="32"/>
          <w:lang w:val="en-US" w:eastAsia="zh-CN"/>
        </w:rPr>
        <w:t>100</w:t>
      </w:r>
      <w:r>
        <w:rPr>
          <w:rFonts w:hint="eastAsia" w:cs="黑体" w:asciiTheme="minorEastAsia" w:hAnsiTheme="minorEastAsia"/>
          <w:color w:val="000000"/>
          <w:kern w:val="0"/>
          <w:sz w:val="32"/>
          <w:szCs w:val="32"/>
        </w:rPr>
        <w:t>万元，执行数为</w:t>
      </w:r>
      <w:r>
        <w:rPr>
          <w:rFonts w:hint="eastAsia" w:cs="黑体" w:asciiTheme="minorEastAsia" w:hAnsiTheme="minorEastAsia"/>
          <w:color w:val="000000"/>
          <w:kern w:val="0"/>
          <w:sz w:val="32"/>
          <w:szCs w:val="32"/>
          <w:lang w:val="en-US" w:eastAsia="zh-CN"/>
        </w:rPr>
        <w:t>50</w:t>
      </w:r>
      <w:r>
        <w:rPr>
          <w:rFonts w:hint="eastAsia" w:cs="黑体" w:asciiTheme="minorEastAsia" w:hAnsiTheme="minorEastAsia"/>
          <w:color w:val="000000"/>
          <w:kern w:val="0"/>
          <w:sz w:val="32"/>
          <w:szCs w:val="32"/>
        </w:rPr>
        <w:t>万元，完成预算的</w:t>
      </w:r>
      <w:r>
        <w:rPr>
          <w:rFonts w:hint="eastAsia" w:cs="黑体" w:asciiTheme="minorEastAsia" w:hAnsiTheme="minorEastAsia"/>
          <w:color w:val="000000"/>
          <w:kern w:val="0"/>
          <w:sz w:val="32"/>
          <w:szCs w:val="32"/>
          <w:lang w:val="en-US" w:eastAsia="zh-CN"/>
        </w:rPr>
        <w:t>50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项目绩效目标完成情况：2019年9月，新晃县第三次国土调查成果以超低的图斑差错率通过国家核查。发现的主要问题及原因：一是财政资金紧张，拖欠工程款情况较为严重，致使某些技术单位工作重心不在我县；二是随着数据库软件的不断更新升级，对县级业务人员的专业素质提出了更高的要求，加上县级工作岗位调整较为频繁，对项目进度和成果质量有一定影响。下一步改进措施：一是请求财政安排资金尽快支付工程欠款；二是建议加大工作人员的业务知识和软件应用的培训力度，建立一支相对固定的基层工作人员和专业技术队伍，不断提高业务能力和信息化水平。</w:t>
      </w:r>
    </w:p>
    <w:p>
      <w:pPr>
        <w:ind w:firstLine="640" w:firstLineChars="200"/>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农村宅基地和集体建设用地房地一体确权登记颁证项目绩效自评综述：根据年初设定的绩效目标，项目绩效自评得分为</w:t>
      </w:r>
      <w:r>
        <w:rPr>
          <w:rFonts w:hint="eastAsia" w:cs="黑体" w:asciiTheme="minorEastAsia" w:hAnsiTheme="minorEastAsia"/>
          <w:color w:val="000000"/>
          <w:kern w:val="0"/>
          <w:sz w:val="32"/>
          <w:szCs w:val="32"/>
          <w:lang w:val="en-US" w:eastAsia="zh-CN"/>
        </w:rPr>
        <w:t>91</w:t>
      </w:r>
      <w:r>
        <w:rPr>
          <w:rFonts w:hint="eastAsia" w:cs="黑体" w:asciiTheme="minorEastAsia" w:hAnsiTheme="minorEastAsia"/>
          <w:color w:val="000000"/>
          <w:kern w:val="0"/>
          <w:sz w:val="32"/>
          <w:szCs w:val="32"/>
        </w:rPr>
        <w:t>分。项目全年预算数为</w:t>
      </w:r>
      <w:r>
        <w:rPr>
          <w:rFonts w:hint="eastAsia" w:cs="黑体" w:asciiTheme="minorEastAsia" w:hAnsiTheme="minorEastAsia"/>
          <w:color w:val="000000"/>
          <w:kern w:val="0"/>
          <w:sz w:val="32"/>
          <w:szCs w:val="32"/>
          <w:lang w:val="en-US" w:eastAsia="zh-CN"/>
        </w:rPr>
        <w:t>351.76</w:t>
      </w:r>
      <w:r>
        <w:rPr>
          <w:rFonts w:hint="eastAsia" w:cs="黑体" w:asciiTheme="minorEastAsia" w:hAnsiTheme="minorEastAsia"/>
          <w:color w:val="000000"/>
          <w:kern w:val="0"/>
          <w:sz w:val="32"/>
          <w:szCs w:val="32"/>
        </w:rPr>
        <w:t>万元，执行数为</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万元，完成预算的</w:t>
      </w:r>
      <w:r>
        <w:rPr>
          <w:rFonts w:hint="eastAsia" w:cs="黑体" w:asciiTheme="minorEastAsia" w:hAnsiTheme="minorEastAsia"/>
          <w:color w:val="000000"/>
          <w:kern w:val="0"/>
          <w:sz w:val="32"/>
          <w:szCs w:val="32"/>
          <w:lang w:val="en-US" w:eastAsia="zh-CN"/>
        </w:rPr>
        <w:t>28.43</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。项目绩效目标完成情况：在2020年底前完成全县农村宅基地和集体建设用地不动产权籍调查，农村宅基地和集体建设用地确权登记颁证率90%以上，基本建成各级农村不动产登记基础数据库</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发现的主要问题及原因：一是财政资金紧张，拖欠工程款情况较为严重，致使某些技术单位工作重心不在我县；二是随着数据库软件的不断更新升级，对县级业务人员的专业素质提出了更高的要求，加上县级工作岗位调整较为频繁，对项目进度和成果质量有一定影响。下一步改进措施：一是请求财政安排资金尽快支付工程欠款；二是建议加大工作人员的业务知识和软件应用的培训力度，建立一支相对固定的基层工作人员和专业技术队伍，不断提高业务能力和信息化水平。</w:t>
      </w:r>
    </w:p>
    <w:p>
      <w:pPr>
        <w:autoSpaceDE w:val="0"/>
        <w:autoSpaceDN w:val="0"/>
        <w:adjustRightInd w:val="0"/>
        <w:ind w:firstLine="321" w:firstLineChars="1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ind w:firstLine="640" w:firstLineChars="200"/>
        <w:rPr>
          <w:rFonts w:hint="eastAsia" w:eastAsiaTheme="minorEastAsia"/>
          <w:b w:val="0"/>
          <w:bCs/>
          <w:lang w:eastAsia="zh-CN"/>
        </w:rPr>
      </w:pPr>
      <w:r>
        <w:rPr>
          <w:rFonts w:hint="eastAsia" w:cs="黑体" w:asciiTheme="minorEastAsia" w:hAnsiTheme="minorEastAsia"/>
          <w:b w:val="0"/>
          <w:bCs/>
          <w:color w:val="000000"/>
          <w:kern w:val="0"/>
          <w:sz w:val="32"/>
          <w:szCs w:val="32"/>
        </w:rPr>
        <w:t>部门评价项目绩效评价结果</w:t>
      </w:r>
      <w:bookmarkStart w:id="0" w:name="_GoBack"/>
      <w:bookmarkEnd w:id="0"/>
      <w:r>
        <w:rPr>
          <w:rFonts w:hint="eastAsia" w:cs="黑体" w:asciiTheme="minorEastAsia" w:hAnsiTheme="minorEastAsia"/>
          <w:b w:val="0"/>
          <w:bCs/>
          <w:color w:val="000000"/>
          <w:kern w:val="0"/>
          <w:sz w:val="32"/>
          <w:szCs w:val="32"/>
          <w:lang w:eastAsia="zh-CN"/>
        </w:rPr>
        <w:t>已单独列表公示。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iZjM2MjQwZTcwNjYyYzc4NDQ2ZDkzYWM3NGZmNDAifQ=="/>
  </w:docVars>
  <w:rsids>
    <w:rsidRoot w:val="3E3F289E"/>
    <w:rsid w:val="1EDF0BAD"/>
    <w:rsid w:val="24613B13"/>
    <w:rsid w:val="3E3F289E"/>
    <w:rsid w:val="5BAF155A"/>
    <w:rsid w:val="619776D4"/>
    <w:rsid w:val="6C503044"/>
    <w:rsid w:val="75B3488E"/>
    <w:rsid w:val="7EC95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1868</Words>
  <Characters>1963</Characters>
  <Lines>0</Lines>
  <Paragraphs>0</Paragraphs>
  <TotalTime>0</TotalTime>
  <ScaleCrop>false</ScaleCrop>
  <LinksUpToDate>false</LinksUpToDate>
  <CharactersWithSpaces>1978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2022-09-02T01:33:00Z</dcterms:created>
  <dc:creator>WPS_1528160668</dc:creator>
  <cp:lastModifiedBy>Administrator</cp:lastModifiedBy>
  <dcterms:modified xsi:type="dcterms:W3CDTF">2022-12-11T04:03:29Z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1545AC36F9ED43A7A30458B633E40ABB</vt:lpwstr>
  </property>
</Properties>
</file>