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b w:val="0"/>
          <w:bCs w:val="0"/>
          <w:color w:val="auto"/>
          <w:spacing w:val="0"/>
          <w:position w:val="0"/>
          <w:sz w:val="44"/>
          <w:szCs w:val="44"/>
        </w:rPr>
      </w:pPr>
      <w:r>
        <w:rPr>
          <w:rFonts w:hint="eastAsia" w:ascii="方正小标宋简体" w:hAnsi="方正小标宋简体" w:eastAsia="方正小标宋简体" w:cs="方正小标宋简体"/>
          <w:b w:val="0"/>
          <w:bCs w:val="0"/>
          <w:color w:val="auto"/>
          <w:spacing w:val="0"/>
          <w:position w:val="0"/>
          <w:sz w:val="44"/>
          <w:szCs w:val="44"/>
          <w:lang w:eastAsia="zh-CN"/>
        </w:rPr>
        <w:t>新晃侗族自治县</w:t>
      </w:r>
      <w:r>
        <w:rPr>
          <w:rFonts w:hint="eastAsia" w:ascii="方正小标宋简体" w:hAnsi="方正小标宋简体" w:eastAsia="方正小标宋简体" w:cs="方正小标宋简体"/>
          <w:b w:val="0"/>
          <w:bCs w:val="0"/>
          <w:color w:val="auto"/>
          <w:spacing w:val="0"/>
          <w:position w:val="0"/>
          <w:sz w:val="44"/>
          <w:szCs w:val="44"/>
        </w:rPr>
        <w:t>公共租赁住房管理办法</w:t>
      </w:r>
    </w:p>
    <w:p>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rPr>
          <w:rFonts w:ascii="仿宋" w:hAnsi="仿宋" w:eastAsia="仿宋" w:cs="仿宋"/>
          <w:b/>
          <w:bCs/>
          <w:color w:val="auto"/>
          <w:spacing w:val="0"/>
          <w:position w:val="0"/>
          <w:sz w:val="31"/>
          <w:szCs w:val="31"/>
        </w:rPr>
      </w:pPr>
      <w:r>
        <w:rPr>
          <w:rFonts w:ascii="仿宋" w:hAnsi="仿宋" w:eastAsia="仿宋" w:cs="仿宋"/>
          <w:b/>
          <w:bCs/>
          <w:color w:val="auto"/>
          <w:spacing w:val="0"/>
          <w:position w:val="0"/>
          <w:sz w:val="31"/>
          <w:szCs w:val="31"/>
        </w:rPr>
        <w:t>(</w:t>
      </w:r>
      <w:r>
        <w:rPr>
          <w:rFonts w:hint="eastAsia" w:ascii="仿宋" w:hAnsi="仿宋" w:eastAsia="仿宋" w:cs="仿宋"/>
          <w:b/>
          <w:bCs/>
          <w:color w:val="auto"/>
          <w:spacing w:val="0"/>
          <w:position w:val="0"/>
          <w:sz w:val="31"/>
          <w:szCs w:val="31"/>
          <w:lang w:val="en-US" w:eastAsia="zh-CN"/>
        </w:rPr>
        <w:t>征求意见稿</w:t>
      </w:r>
      <w:r>
        <w:rPr>
          <w:rFonts w:ascii="仿宋" w:hAnsi="仿宋" w:eastAsia="仿宋" w:cs="仿宋"/>
          <w:b/>
          <w:bCs/>
          <w:color w:val="auto"/>
          <w:spacing w:val="0"/>
          <w:position w:val="0"/>
          <w:sz w:val="31"/>
          <w:szCs w:val="31"/>
        </w:rPr>
        <w:t>)</w:t>
      </w:r>
    </w:p>
    <w:p>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rPr>
          <w:rFonts w:ascii="仿宋" w:hAnsi="仿宋" w:eastAsia="仿宋" w:cs="仿宋"/>
          <w:b/>
          <w:bCs/>
          <w:color w:val="auto"/>
          <w:spacing w:val="0"/>
          <w:position w:val="0"/>
          <w:sz w:val="31"/>
          <w:szCs w:val="31"/>
        </w:rPr>
      </w:pPr>
      <w:bookmarkStart w:id="0" w:name="_GoBack"/>
      <w:bookmarkEnd w:id="0"/>
    </w:p>
    <w:p>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b w:val="0"/>
          <w:bCs w:val="0"/>
          <w:color w:val="auto"/>
          <w:spacing w:val="0"/>
          <w:position w:val="0"/>
          <w:sz w:val="32"/>
          <w:szCs w:val="32"/>
        </w:rPr>
      </w:pPr>
      <w:r>
        <w:rPr>
          <w:rFonts w:hint="eastAsia" w:ascii="黑体" w:hAnsi="黑体" w:eastAsia="黑体" w:cs="黑体"/>
          <w:b w:val="0"/>
          <w:bCs w:val="0"/>
          <w:color w:val="auto"/>
          <w:spacing w:val="0"/>
          <w:position w:val="0"/>
          <w:sz w:val="32"/>
          <w:szCs w:val="32"/>
        </w:rPr>
        <w:t>第一章  总则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460" w:lineRule="atLeast"/>
        <w:ind w:left="0" w:right="0" w:firstLine="720"/>
        <w:rPr>
          <w:rFonts w:hint="eastAsia" w:ascii="仿宋" w:hAnsi="仿宋" w:eastAsia="仿宋" w:cs="仿宋"/>
          <w:i w:val="0"/>
          <w:iCs w:val="0"/>
          <w:caps w:val="0"/>
          <w:color w:val="auto"/>
          <w:spacing w:val="0"/>
          <w:sz w:val="32"/>
          <w:szCs w:val="32"/>
        </w:rPr>
      </w:pPr>
      <w:r>
        <w:rPr>
          <w:rFonts w:hint="eastAsia" w:ascii="仿宋_GB2312" w:hAnsi="仿宋_GB2312" w:eastAsia="仿宋_GB2312" w:cs="仿宋_GB2312"/>
          <w:b/>
          <w:bCs/>
          <w:color w:val="auto"/>
          <w:spacing w:val="0"/>
          <w:position w:val="0"/>
          <w:sz w:val="32"/>
          <w:szCs w:val="32"/>
        </w:rPr>
        <w:t>第一条</w:t>
      </w:r>
      <w:r>
        <w:rPr>
          <w:rFonts w:hint="eastAsia" w:ascii="仿宋_GB2312" w:hAnsi="仿宋_GB2312" w:eastAsia="仿宋_GB2312" w:cs="仿宋_GB2312"/>
          <w:b w:val="0"/>
          <w:bCs w:val="0"/>
          <w:color w:val="auto"/>
          <w:spacing w:val="0"/>
          <w:position w:val="0"/>
          <w:sz w:val="32"/>
          <w:szCs w:val="32"/>
        </w:rPr>
        <w:t xml:space="preserve"> </w:t>
      </w:r>
      <w:r>
        <w:rPr>
          <w:rFonts w:hint="eastAsia" w:ascii="仿宋_GB2312" w:hAnsi="仿宋_GB2312" w:eastAsia="仿宋_GB2312" w:cs="仿宋_GB2312"/>
          <w:b w:val="0"/>
          <w:bCs w:val="0"/>
          <w:color w:val="auto"/>
          <w:spacing w:val="0"/>
          <w:kern w:val="2"/>
          <w:position w:val="0"/>
          <w:sz w:val="32"/>
          <w:szCs w:val="32"/>
          <w:lang w:val="en-US" w:eastAsia="zh-CN" w:bidi="ar-SA"/>
        </w:rPr>
        <w:t>为解决保障对象的阶段性居住困难，规范我县公共租赁住房管理，根据《湖南省住房和城乡建设厅关于印发&lt;湖南省公共租赁住房管理办法&gt;的通知》（湘建保〔2021〕188号）、《怀化市人民政府办公室关于印发&lt;怀化市中心城区公共租赁住房管理办法&gt;的通知》（怀政办发〔2023〕19号）等有关规定，结合我县实际，制定本办法</w:t>
      </w:r>
      <w:r>
        <w:rPr>
          <w:rFonts w:hint="eastAsia" w:ascii="仿宋" w:hAnsi="仿宋" w:eastAsia="仿宋" w:cs="仿宋"/>
          <w:i w:val="0"/>
          <w:iCs w:val="0"/>
          <w:caps w:val="0"/>
          <w:color w:val="auto"/>
          <w:spacing w:val="0"/>
          <w:sz w:val="32"/>
          <w:szCs w:val="32"/>
          <w:shd w:val="clear" w:fill="FFFFFF"/>
        </w:rPr>
        <w:t>。</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第二条</w:t>
      </w:r>
      <w:r>
        <w:rPr>
          <w:rFonts w:hint="eastAsia" w:ascii="仿宋_GB2312" w:hAnsi="仿宋_GB2312" w:eastAsia="仿宋_GB2312" w:cs="仿宋_GB2312"/>
          <w:b w:val="0"/>
          <w:bCs w:val="0"/>
          <w:color w:val="auto"/>
          <w:spacing w:val="0"/>
          <w:position w:val="0"/>
          <w:sz w:val="32"/>
          <w:szCs w:val="32"/>
        </w:rPr>
        <w:t xml:space="preserve"> 本县行政区域内公共租赁住房的筹集、分配、使用、退出和管理，适用本办法。</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第三条</w:t>
      </w:r>
      <w:r>
        <w:rPr>
          <w:rFonts w:hint="eastAsia" w:ascii="仿宋_GB2312" w:hAnsi="仿宋_GB2312" w:eastAsia="仿宋_GB2312" w:cs="仿宋_GB2312"/>
          <w:b w:val="0"/>
          <w:bCs w:val="0"/>
          <w:color w:val="auto"/>
          <w:spacing w:val="0"/>
          <w:position w:val="0"/>
          <w:sz w:val="32"/>
          <w:szCs w:val="32"/>
        </w:rPr>
        <w:t xml:space="preserve"> 本办法所称公共租赁住房，是指限定建设标准和租金水平，面向符合规定条件的城镇</w:t>
      </w:r>
      <w:r>
        <w:rPr>
          <w:rFonts w:hint="eastAsia" w:ascii="仿宋_GB2312" w:hAnsi="仿宋_GB2312" w:eastAsia="仿宋_GB2312" w:cs="仿宋_GB2312"/>
          <w:b w:val="0"/>
          <w:bCs w:val="0"/>
          <w:color w:val="auto"/>
          <w:spacing w:val="0"/>
          <w:position w:val="0"/>
          <w:sz w:val="32"/>
          <w:szCs w:val="32"/>
          <w:lang w:eastAsia="zh-CN"/>
        </w:rPr>
        <w:t>低收入住房困难家庭、</w:t>
      </w:r>
      <w:r>
        <w:rPr>
          <w:rFonts w:hint="eastAsia" w:ascii="仿宋_GB2312" w:hAnsi="仿宋_GB2312" w:eastAsia="仿宋_GB2312" w:cs="仿宋_GB2312"/>
          <w:b w:val="0"/>
          <w:bCs w:val="0"/>
          <w:color w:val="auto"/>
          <w:spacing w:val="0"/>
          <w:position w:val="0"/>
          <w:sz w:val="32"/>
          <w:szCs w:val="32"/>
        </w:rPr>
        <w:t>中等偏下收入住房困难家庭、新就业无房职工和在城镇稳定就业的外来务工</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lang w:val="en-US" w:eastAsia="zh-CN"/>
        </w:rPr>
        <w:t>含</w:t>
      </w:r>
      <w:r>
        <w:rPr>
          <w:rFonts w:hint="eastAsia" w:ascii="仿宋_GB2312" w:hAnsi="仿宋_GB2312" w:eastAsia="仿宋_GB2312" w:cs="仿宋_GB2312"/>
          <w:b w:val="0"/>
          <w:bCs w:val="0"/>
          <w:color w:val="auto"/>
          <w:spacing w:val="0"/>
          <w:position w:val="0"/>
          <w:sz w:val="32"/>
          <w:szCs w:val="32"/>
          <w:lang w:eastAsia="zh-CN"/>
        </w:rPr>
        <w:t>进城务工）</w:t>
      </w:r>
      <w:r>
        <w:rPr>
          <w:rFonts w:hint="eastAsia" w:ascii="仿宋_GB2312" w:hAnsi="仿宋_GB2312" w:eastAsia="仿宋_GB2312" w:cs="仿宋_GB2312"/>
          <w:b w:val="0"/>
          <w:bCs w:val="0"/>
          <w:color w:val="auto"/>
          <w:spacing w:val="0"/>
          <w:position w:val="0"/>
          <w:sz w:val="32"/>
          <w:szCs w:val="32"/>
        </w:rPr>
        <w:t>人员出租的保障性住房。</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第四条</w:t>
      </w:r>
      <w:r>
        <w:rPr>
          <w:rFonts w:hint="eastAsia" w:ascii="仿宋_GB2312" w:hAnsi="仿宋_GB2312" w:eastAsia="仿宋_GB2312" w:cs="仿宋_GB2312"/>
          <w:b w:val="0"/>
          <w:bCs w:val="0"/>
          <w:color w:val="auto"/>
          <w:spacing w:val="0"/>
          <w:position w:val="0"/>
          <w:sz w:val="32"/>
          <w:szCs w:val="32"/>
        </w:rPr>
        <w:t xml:space="preserve"> </w:t>
      </w:r>
      <w:r>
        <w:rPr>
          <w:rFonts w:hint="eastAsia" w:ascii="仿宋_GB2312" w:hAnsi="仿宋_GB2312" w:eastAsia="仿宋_GB2312" w:cs="仿宋_GB2312"/>
          <w:b w:val="0"/>
          <w:bCs w:val="0"/>
          <w:color w:val="FF0000"/>
          <w:spacing w:val="0"/>
          <w:position w:val="0"/>
          <w:sz w:val="32"/>
          <w:szCs w:val="32"/>
          <w:lang w:eastAsia="zh-CN"/>
        </w:rPr>
        <w:t>县</w:t>
      </w:r>
      <w:r>
        <w:rPr>
          <w:rFonts w:hint="eastAsia" w:ascii="仿宋_GB2312" w:hAnsi="仿宋_GB2312" w:eastAsia="仿宋_GB2312" w:cs="仿宋_GB2312"/>
          <w:b w:val="0"/>
          <w:bCs w:val="0"/>
          <w:color w:val="FF0000"/>
          <w:spacing w:val="0"/>
          <w:position w:val="0"/>
          <w:sz w:val="32"/>
          <w:szCs w:val="32"/>
          <w:lang w:val="en-US" w:eastAsia="zh-CN"/>
        </w:rPr>
        <w:t>人民政府对全县公共租赁住房工作负总责</w:t>
      </w:r>
      <w:r>
        <w:rPr>
          <w:rFonts w:hint="eastAsia" w:ascii="仿宋_GB2312" w:hAnsi="仿宋_GB2312" w:eastAsia="仿宋_GB2312" w:cs="仿宋_GB2312"/>
          <w:b w:val="0"/>
          <w:bCs w:val="0"/>
          <w:color w:val="auto"/>
          <w:spacing w:val="0"/>
          <w:position w:val="0"/>
          <w:sz w:val="32"/>
          <w:szCs w:val="32"/>
          <w:lang w:val="en-US" w:eastAsia="zh-CN"/>
        </w:rPr>
        <w:t>。县</w:t>
      </w:r>
      <w:r>
        <w:rPr>
          <w:rFonts w:hint="eastAsia" w:ascii="仿宋_GB2312" w:hAnsi="仿宋_GB2312" w:eastAsia="仿宋_GB2312" w:cs="仿宋_GB2312"/>
          <w:b w:val="0"/>
          <w:bCs w:val="0"/>
          <w:color w:val="auto"/>
          <w:spacing w:val="0"/>
          <w:position w:val="0"/>
          <w:sz w:val="32"/>
          <w:szCs w:val="32"/>
        </w:rPr>
        <w:t>住房和城乡建设局负责全</w:t>
      </w:r>
      <w:r>
        <w:rPr>
          <w:rFonts w:hint="eastAsia" w:ascii="仿宋_GB2312" w:hAnsi="仿宋_GB2312" w:eastAsia="仿宋_GB2312" w:cs="仿宋_GB2312"/>
          <w:b w:val="0"/>
          <w:bCs w:val="0"/>
          <w:color w:val="auto"/>
          <w:spacing w:val="0"/>
          <w:position w:val="0"/>
          <w:sz w:val="32"/>
          <w:szCs w:val="32"/>
          <w:lang w:eastAsia="zh-CN"/>
        </w:rPr>
        <w:t>县</w:t>
      </w:r>
      <w:r>
        <w:rPr>
          <w:rFonts w:hint="eastAsia" w:ascii="仿宋_GB2312" w:hAnsi="仿宋_GB2312" w:eastAsia="仿宋_GB2312" w:cs="仿宋_GB2312"/>
          <w:b w:val="0"/>
          <w:bCs w:val="0"/>
          <w:color w:val="auto"/>
          <w:spacing w:val="0"/>
          <w:position w:val="0"/>
          <w:sz w:val="32"/>
          <w:szCs w:val="32"/>
        </w:rPr>
        <w:t>公共租赁住房</w:t>
      </w:r>
      <w:r>
        <w:rPr>
          <w:rFonts w:hint="eastAsia" w:ascii="仿宋_GB2312" w:hAnsi="仿宋_GB2312" w:eastAsia="仿宋_GB2312" w:cs="仿宋_GB2312"/>
          <w:b w:val="0"/>
          <w:bCs w:val="0"/>
          <w:color w:val="auto"/>
          <w:spacing w:val="0"/>
          <w:position w:val="0"/>
          <w:sz w:val="32"/>
          <w:szCs w:val="32"/>
          <w:lang w:val="en-US" w:eastAsia="zh-CN"/>
        </w:rPr>
        <w:t>工作</w:t>
      </w:r>
      <w:r>
        <w:rPr>
          <w:rFonts w:hint="eastAsia" w:ascii="仿宋_GB2312" w:hAnsi="仿宋_GB2312" w:eastAsia="仿宋_GB2312" w:cs="仿宋_GB2312"/>
          <w:b w:val="0"/>
          <w:bCs w:val="0"/>
          <w:color w:val="auto"/>
          <w:spacing w:val="0"/>
          <w:position w:val="0"/>
          <w:sz w:val="32"/>
          <w:szCs w:val="32"/>
        </w:rPr>
        <w:t>的指导和监督。各</w:t>
      </w:r>
      <w:r>
        <w:rPr>
          <w:rFonts w:hint="eastAsia" w:ascii="仿宋_GB2312" w:hAnsi="仿宋_GB2312" w:eastAsia="仿宋_GB2312" w:cs="仿宋_GB2312"/>
          <w:b w:val="0"/>
          <w:bCs w:val="0"/>
          <w:color w:val="auto"/>
          <w:spacing w:val="0"/>
          <w:position w:val="0"/>
          <w:sz w:val="32"/>
          <w:szCs w:val="32"/>
          <w:lang w:eastAsia="zh-CN"/>
        </w:rPr>
        <w:t>乡镇</w:t>
      </w:r>
      <w:r>
        <w:rPr>
          <w:rFonts w:hint="eastAsia" w:ascii="仿宋_GB2312" w:hAnsi="仿宋_GB2312" w:eastAsia="仿宋_GB2312" w:cs="仿宋_GB2312"/>
          <w:b w:val="0"/>
          <w:bCs w:val="0"/>
          <w:color w:val="auto"/>
          <w:spacing w:val="0"/>
          <w:position w:val="0"/>
          <w:sz w:val="32"/>
          <w:szCs w:val="32"/>
        </w:rPr>
        <w:t>人民政府</w:t>
      </w:r>
      <w:r>
        <w:rPr>
          <w:rFonts w:hint="eastAsia" w:ascii="仿宋_GB2312" w:hAnsi="仿宋_GB2312" w:eastAsia="仿宋_GB2312" w:cs="仿宋_GB2312"/>
          <w:b w:val="0"/>
          <w:bCs w:val="0"/>
          <w:color w:val="auto"/>
          <w:spacing w:val="0"/>
          <w:position w:val="0"/>
          <w:sz w:val="32"/>
          <w:szCs w:val="32"/>
          <w:lang w:eastAsia="zh-CN"/>
        </w:rPr>
        <w:t>、县教育局、县卫健局、县工业集中区管委会</w:t>
      </w:r>
      <w:r>
        <w:rPr>
          <w:rFonts w:hint="eastAsia" w:ascii="仿宋_GB2312" w:hAnsi="仿宋_GB2312" w:eastAsia="仿宋_GB2312" w:cs="仿宋_GB2312"/>
          <w:b w:val="0"/>
          <w:bCs w:val="0"/>
          <w:color w:val="auto"/>
          <w:spacing w:val="0"/>
          <w:position w:val="0"/>
          <w:sz w:val="32"/>
          <w:szCs w:val="32"/>
          <w:lang w:val="en-US" w:eastAsia="zh-CN"/>
        </w:rPr>
        <w:t>负责</w:t>
      </w:r>
      <w:r>
        <w:rPr>
          <w:rFonts w:hint="eastAsia" w:ascii="仿宋_GB2312" w:hAnsi="仿宋_GB2312" w:eastAsia="仿宋_GB2312" w:cs="仿宋_GB2312"/>
          <w:b w:val="0"/>
          <w:bCs w:val="0"/>
          <w:color w:val="auto"/>
          <w:spacing w:val="0"/>
          <w:position w:val="0"/>
          <w:sz w:val="32"/>
          <w:szCs w:val="32"/>
        </w:rPr>
        <w:t>本行政区域</w:t>
      </w:r>
      <w:r>
        <w:rPr>
          <w:rFonts w:hint="eastAsia" w:ascii="仿宋_GB2312" w:hAnsi="仿宋_GB2312" w:eastAsia="仿宋_GB2312" w:cs="仿宋_GB2312"/>
          <w:b w:val="0"/>
          <w:bCs w:val="0"/>
          <w:color w:val="auto"/>
          <w:spacing w:val="0"/>
          <w:position w:val="0"/>
          <w:sz w:val="32"/>
          <w:szCs w:val="32"/>
          <w:lang w:eastAsia="zh-CN"/>
        </w:rPr>
        <w:t>（行业）</w:t>
      </w:r>
      <w:r>
        <w:rPr>
          <w:rFonts w:hint="eastAsia" w:ascii="仿宋_GB2312" w:hAnsi="仿宋_GB2312" w:eastAsia="仿宋_GB2312" w:cs="仿宋_GB2312"/>
          <w:b w:val="0"/>
          <w:bCs w:val="0"/>
          <w:color w:val="auto"/>
          <w:spacing w:val="0"/>
          <w:position w:val="0"/>
          <w:sz w:val="32"/>
          <w:szCs w:val="32"/>
        </w:rPr>
        <w:t>内公共租赁住房</w:t>
      </w:r>
      <w:r>
        <w:rPr>
          <w:rFonts w:hint="eastAsia" w:ascii="仿宋_GB2312" w:hAnsi="仿宋_GB2312" w:eastAsia="仿宋_GB2312" w:cs="仿宋_GB2312"/>
          <w:b w:val="0"/>
          <w:bCs w:val="0"/>
          <w:color w:val="auto"/>
          <w:spacing w:val="0"/>
          <w:position w:val="0"/>
          <w:sz w:val="32"/>
          <w:szCs w:val="32"/>
          <w:lang w:val="en-US" w:eastAsia="zh-CN"/>
        </w:rPr>
        <w:t>的</w:t>
      </w:r>
      <w:r>
        <w:rPr>
          <w:rFonts w:hint="eastAsia" w:ascii="仿宋_GB2312" w:hAnsi="仿宋_GB2312" w:eastAsia="仿宋_GB2312" w:cs="仿宋_GB2312"/>
          <w:b w:val="0"/>
          <w:bCs w:val="0"/>
          <w:color w:val="auto"/>
          <w:spacing w:val="0"/>
          <w:position w:val="0"/>
          <w:sz w:val="32"/>
          <w:szCs w:val="32"/>
        </w:rPr>
        <w:t>管理工作。</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lang w:val="en-US" w:eastAsia="zh-CN"/>
        </w:rPr>
        <w:t>各部门应当</w:t>
      </w:r>
      <w:r>
        <w:rPr>
          <w:rFonts w:hint="eastAsia" w:ascii="仿宋_GB2312" w:hAnsi="仿宋_GB2312" w:eastAsia="仿宋_GB2312" w:cs="仿宋_GB2312"/>
          <w:b w:val="0"/>
          <w:bCs w:val="0"/>
          <w:color w:val="auto"/>
          <w:spacing w:val="0"/>
          <w:position w:val="0"/>
          <w:sz w:val="32"/>
          <w:szCs w:val="32"/>
        </w:rPr>
        <w:t>明确</w:t>
      </w:r>
      <w:r>
        <w:rPr>
          <w:rFonts w:hint="eastAsia" w:ascii="仿宋_GB2312" w:hAnsi="仿宋_GB2312" w:eastAsia="仿宋_GB2312" w:cs="仿宋_GB2312"/>
          <w:b w:val="0"/>
          <w:bCs w:val="0"/>
          <w:color w:val="auto"/>
          <w:spacing w:val="0"/>
          <w:position w:val="0"/>
          <w:sz w:val="32"/>
          <w:szCs w:val="32"/>
          <w:lang w:val="en-US" w:eastAsia="zh-CN"/>
        </w:rPr>
        <w:t>公共租赁住房管理</w:t>
      </w:r>
      <w:r>
        <w:rPr>
          <w:rFonts w:hint="eastAsia" w:ascii="仿宋_GB2312" w:hAnsi="仿宋_GB2312" w:eastAsia="仿宋_GB2312" w:cs="仿宋_GB2312"/>
          <w:b w:val="0"/>
          <w:bCs w:val="0"/>
          <w:color w:val="auto"/>
          <w:spacing w:val="0"/>
          <w:position w:val="0"/>
          <w:sz w:val="32"/>
          <w:szCs w:val="32"/>
        </w:rPr>
        <w:t>工作机构和人员</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工作经费列入财政年度预算。</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建立健全住房保障管理工作体制，形成住房保障多部门联审机制</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lang w:val="en-US" w:eastAsia="zh-CN"/>
        </w:rPr>
        <w:t>县发改</w:t>
      </w:r>
      <w:r>
        <w:rPr>
          <w:rFonts w:hint="eastAsia" w:ascii="仿宋_GB2312" w:hAnsi="仿宋_GB2312" w:eastAsia="仿宋_GB2312" w:cs="仿宋_GB2312"/>
          <w:b w:val="0"/>
          <w:bCs w:val="0"/>
          <w:color w:val="auto"/>
          <w:spacing w:val="0"/>
          <w:position w:val="0"/>
          <w:sz w:val="32"/>
          <w:szCs w:val="32"/>
        </w:rPr>
        <w:t>、公安、民政、财政、自然资源、</w:t>
      </w:r>
      <w:r>
        <w:rPr>
          <w:rFonts w:hint="eastAsia" w:ascii="仿宋_GB2312" w:hAnsi="仿宋_GB2312" w:eastAsia="仿宋_GB2312" w:cs="仿宋_GB2312"/>
          <w:b w:val="0"/>
          <w:bCs w:val="0"/>
          <w:color w:val="auto"/>
          <w:spacing w:val="0"/>
          <w:position w:val="0"/>
          <w:sz w:val="32"/>
          <w:szCs w:val="32"/>
          <w:lang w:val="en-US" w:eastAsia="zh-CN"/>
        </w:rPr>
        <w:t>人社</w:t>
      </w:r>
      <w:r>
        <w:rPr>
          <w:rFonts w:hint="eastAsia" w:ascii="仿宋_GB2312" w:hAnsi="仿宋_GB2312" w:eastAsia="仿宋_GB2312" w:cs="仿宋_GB2312"/>
          <w:b w:val="0"/>
          <w:bCs w:val="0"/>
          <w:color w:val="auto"/>
          <w:spacing w:val="0"/>
          <w:position w:val="0"/>
          <w:sz w:val="32"/>
          <w:szCs w:val="32"/>
        </w:rPr>
        <w:t>、退役军人事务、市场监管、住房公积金管理、</w:t>
      </w:r>
      <w:r>
        <w:rPr>
          <w:rFonts w:hint="eastAsia" w:ascii="仿宋_GB2312" w:hAnsi="仿宋_GB2312" w:eastAsia="仿宋_GB2312" w:cs="仿宋_GB2312"/>
          <w:b w:val="0"/>
          <w:bCs w:val="0"/>
          <w:color w:val="auto"/>
          <w:spacing w:val="0"/>
          <w:position w:val="0"/>
          <w:sz w:val="32"/>
          <w:szCs w:val="32"/>
          <w:lang w:val="en-US" w:eastAsia="zh-CN"/>
        </w:rPr>
        <w:t>城管、</w:t>
      </w:r>
      <w:r>
        <w:rPr>
          <w:rFonts w:hint="eastAsia" w:ascii="仿宋_GB2312" w:hAnsi="仿宋_GB2312" w:eastAsia="仿宋_GB2312" w:cs="仿宋_GB2312"/>
          <w:b w:val="0"/>
          <w:bCs w:val="0"/>
          <w:color w:val="auto"/>
          <w:spacing w:val="0"/>
          <w:position w:val="0"/>
          <w:sz w:val="32"/>
          <w:szCs w:val="32"/>
        </w:rPr>
        <w:t>税务等部门根据各自职责，做好公共租赁住房</w:t>
      </w:r>
      <w:r>
        <w:rPr>
          <w:rFonts w:hint="eastAsia" w:ascii="仿宋_GB2312" w:hAnsi="仿宋_GB2312" w:eastAsia="仿宋_GB2312" w:cs="仿宋_GB2312"/>
          <w:b w:val="0"/>
          <w:bCs w:val="0"/>
          <w:color w:val="auto"/>
          <w:spacing w:val="0"/>
          <w:position w:val="0"/>
          <w:sz w:val="32"/>
          <w:szCs w:val="32"/>
          <w:lang w:eastAsia="zh-CN"/>
        </w:rPr>
        <w:t>建设、筹集、审核、配租等</w:t>
      </w:r>
      <w:r>
        <w:rPr>
          <w:rFonts w:hint="eastAsia" w:ascii="仿宋_GB2312" w:hAnsi="仿宋_GB2312" w:eastAsia="仿宋_GB2312" w:cs="仿宋_GB2312"/>
          <w:b w:val="0"/>
          <w:bCs w:val="0"/>
          <w:color w:val="auto"/>
          <w:spacing w:val="0"/>
          <w:position w:val="0"/>
          <w:sz w:val="32"/>
          <w:szCs w:val="32"/>
        </w:rPr>
        <w:t>相关工作。</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县住房和城乡建设(住房保障)部门负责</w:t>
      </w:r>
      <w:r>
        <w:rPr>
          <w:rFonts w:hint="eastAsia" w:ascii="仿宋_GB2312" w:hAnsi="仿宋_GB2312" w:eastAsia="仿宋_GB2312" w:cs="仿宋_GB2312"/>
          <w:b w:val="0"/>
          <w:bCs w:val="0"/>
          <w:color w:val="auto"/>
          <w:spacing w:val="0"/>
          <w:position w:val="0"/>
          <w:sz w:val="32"/>
          <w:szCs w:val="32"/>
          <w:lang w:eastAsia="zh-CN"/>
        </w:rPr>
        <w:t>县</w:t>
      </w:r>
      <w:r>
        <w:rPr>
          <w:rFonts w:hint="eastAsia" w:ascii="仿宋_GB2312" w:hAnsi="仿宋_GB2312" w:eastAsia="仿宋_GB2312" w:cs="仿宋_GB2312"/>
          <w:b w:val="0"/>
          <w:bCs w:val="0"/>
          <w:color w:val="auto"/>
          <w:spacing w:val="0"/>
          <w:position w:val="0"/>
          <w:sz w:val="32"/>
          <w:szCs w:val="32"/>
        </w:rPr>
        <w:t>域内公共租赁住房的建设、</w:t>
      </w:r>
      <w:r>
        <w:rPr>
          <w:rFonts w:hint="eastAsia" w:ascii="仿宋_GB2312" w:hAnsi="仿宋_GB2312" w:eastAsia="仿宋_GB2312" w:cs="仿宋_GB2312"/>
          <w:b w:val="0"/>
          <w:bCs w:val="0"/>
          <w:color w:val="auto"/>
          <w:spacing w:val="0"/>
          <w:position w:val="0"/>
          <w:sz w:val="32"/>
          <w:szCs w:val="32"/>
          <w:lang w:eastAsia="zh-CN"/>
        </w:rPr>
        <w:t>筹集、</w:t>
      </w:r>
      <w:r>
        <w:rPr>
          <w:rFonts w:hint="eastAsia" w:ascii="仿宋_GB2312" w:hAnsi="仿宋_GB2312" w:eastAsia="仿宋_GB2312" w:cs="仿宋_GB2312"/>
          <w:b w:val="0"/>
          <w:bCs w:val="0"/>
          <w:color w:val="auto"/>
          <w:spacing w:val="0"/>
          <w:position w:val="0"/>
          <w:sz w:val="32"/>
          <w:szCs w:val="32"/>
          <w:lang w:val="en-US" w:eastAsia="zh-CN"/>
        </w:rPr>
        <w:t>监管、</w:t>
      </w:r>
      <w:r>
        <w:rPr>
          <w:rFonts w:hint="eastAsia" w:ascii="仿宋" w:hAnsi="仿宋" w:eastAsia="仿宋" w:cs="仿宋"/>
          <w:b w:val="0"/>
          <w:bCs w:val="0"/>
          <w:color w:val="auto"/>
          <w:spacing w:val="0"/>
          <w:position w:val="0"/>
          <w:sz w:val="32"/>
          <w:szCs w:val="32"/>
          <w:lang w:val="en-US" w:eastAsia="zh-CN"/>
        </w:rPr>
        <w:t>政策宣传等</w:t>
      </w:r>
      <w:r>
        <w:rPr>
          <w:rFonts w:hint="eastAsia" w:ascii="仿宋_GB2312" w:hAnsi="仿宋_GB2312" w:eastAsia="仿宋_GB2312" w:cs="仿宋_GB2312"/>
          <w:b w:val="0"/>
          <w:bCs w:val="0"/>
          <w:color w:val="auto"/>
          <w:spacing w:val="0"/>
          <w:position w:val="0"/>
          <w:sz w:val="32"/>
          <w:szCs w:val="32"/>
          <w:lang w:val="en-US" w:eastAsia="zh-CN"/>
        </w:rPr>
        <w:t>工作；负责县城中心城区范围内</w:t>
      </w:r>
      <w:r>
        <w:rPr>
          <w:rFonts w:hint="eastAsia" w:ascii="仿宋_GB2312" w:hAnsi="仿宋_GB2312" w:eastAsia="仿宋_GB2312" w:cs="仿宋_GB2312"/>
          <w:b w:val="0"/>
          <w:bCs w:val="0"/>
          <w:color w:val="auto"/>
          <w:spacing w:val="0"/>
          <w:position w:val="0"/>
          <w:sz w:val="32"/>
          <w:szCs w:val="32"/>
        </w:rPr>
        <w:t>公共租赁住房准入、分配、运营和退出等管理工作</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负责审核</w:t>
      </w:r>
      <w:r>
        <w:rPr>
          <w:rFonts w:hint="eastAsia" w:ascii="仿宋_GB2312" w:hAnsi="仿宋_GB2312" w:eastAsia="仿宋_GB2312" w:cs="仿宋_GB2312"/>
          <w:b w:val="0"/>
          <w:bCs w:val="0"/>
          <w:color w:val="auto"/>
          <w:spacing w:val="0"/>
          <w:position w:val="0"/>
          <w:sz w:val="32"/>
          <w:szCs w:val="32"/>
          <w:lang w:val="en-US" w:eastAsia="zh-CN"/>
        </w:rPr>
        <w:t>公共租赁住房</w:t>
      </w:r>
      <w:r>
        <w:rPr>
          <w:rFonts w:hint="eastAsia" w:ascii="仿宋_GB2312" w:hAnsi="仿宋_GB2312" w:eastAsia="仿宋_GB2312" w:cs="仿宋_GB2312"/>
          <w:b w:val="0"/>
          <w:bCs w:val="0"/>
          <w:color w:val="auto"/>
          <w:spacing w:val="0"/>
          <w:position w:val="0"/>
          <w:sz w:val="32"/>
          <w:szCs w:val="32"/>
        </w:rPr>
        <w:t>申请人享受房改购房、集资建房、经济适用房、住房补贴等住房保障政策情况。</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发改部门（物价）负责</w:t>
      </w:r>
      <w:r>
        <w:rPr>
          <w:rFonts w:hint="eastAsia" w:ascii="仿宋_GB2312" w:hAnsi="仿宋_GB2312" w:eastAsia="仿宋_GB2312" w:cs="仿宋_GB2312"/>
          <w:b w:val="0"/>
          <w:bCs w:val="0"/>
          <w:color w:val="auto"/>
          <w:spacing w:val="0"/>
          <w:position w:val="0"/>
          <w:sz w:val="32"/>
          <w:szCs w:val="32"/>
          <w:lang w:val="en-US" w:eastAsia="zh-CN"/>
        </w:rPr>
        <w:t>公共租赁住房建设</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的立项审</w:t>
      </w:r>
      <w:r>
        <w:rPr>
          <w:rFonts w:hint="eastAsia" w:ascii="仿宋_GB2312" w:hAnsi="仿宋_GB2312" w:eastAsia="仿宋_GB2312" w:cs="仿宋_GB2312"/>
          <w:color w:val="auto"/>
          <w:sz w:val="32"/>
          <w:szCs w:val="32"/>
        </w:rPr>
        <w:t>批工作，负责公共租赁住房租金价格标准的确</w:t>
      </w:r>
      <w:r>
        <w:rPr>
          <w:rFonts w:hint="eastAsia" w:ascii="仿宋_GB2312" w:hAnsi="仿宋_GB2312" w:eastAsia="仿宋_GB2312" w:cs="仿宋_GB2312"/>
          <w:color w:val="auto"/>
          <w:sz w:val="32"/>
          <w:szCs w:val="32"/>
          <w:lang w:val="en-US" w:eastAsia="zh-CN"/>
        </w:rPr>
        <w:t>定</w:t>
      </w:r>
      <w:r>
        <w:rPr>
          <w:rFonts w:hint="eastAsia" w:ascii="仿宋_GB2312" w:hAnsi="仿宋_GB2312" w:eastAsia="仿宋_GB2312" w:cs="仿宋_GB2312"/>
          <w:color w:val="auto"/>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公安部门负责审核</w:t>
      </w:r>
      <w:r>
        <w:rPr>
          <w:rFonts w:hint="eastAsia" w:ascii="仿宋_GB2312" w:hAnsi="仿宋_GB2312" w:eastAsia="仿宋_GB2312" w:cs="仿宋_GB2312"/>
          <w:b w:val="0"/>
          <w:bCs w:val="0"/>
          <w:color w:val="auto"/>
          <w:spacing w:val="0"/>
          <w:position w:val="0"/>
          <w:sz w:val="32"/>
          <w:szCs w:val="32"/>
          <w:lang w:val="en-US" w:eastAsia="zh-CN"/>
        </w:rPr>
        <w:t>公共租赁住房</w:t>
      </w:r>
      <w:r>
        <w:rPr>
          <w:rFonts w:hint="eastAsia" w:ascii="仿宋_GB2312" w:hAnsi="仿宋_GB2312" w:eastAsia="仿宋_GB2312" w:cs="仿宋_GB2312"/>
          <w:b w:val="0"/>
          <w:bCs w:val="0"/>
          <w:color w:val="auto"/>
          <w:spacing w:val="0"/>
          <w:position w:val="0"/>
          <w:sz w:val="32"/>
          <w:szCs w:val="32"/>
        </w:rPr>
        <w:t>申请人家庭成员户籍状况、居住证办理和车辆信息等情况。</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民政部门负责审核</w:t>
      </w:r>
      <w:r>
        <w:rPr>
          <w:rFonts w:hint="eastAsia" w:ascii="仿宋_GB2312" w:hAnsi="仿宋_GB2312" w:eastAsia="仿宋_GB2312" w:cs="仿宋_GB2312"/>
          <w:b w:val="0"/>
          <w:bCs w:val="0"/>
          <w:color w:val="auto"/>
          <w:spacing w:val="0"/>
          <w:position w:val="0"/>
          <w:sz w:val="32"/>
          <w:szCs w:val="32"/>
          <w:lang w:val="en-US" w:eastAsia="zh-CN"/>
        </w:rPr>
        <w:t>公共租赁住房</w:t>
      </w:r>
      <w:r>
        <w:rPr>
          <w:rFonts w:hint="eastAsia" w:ascii="仿宋_GB2312" w:hAnsi="仿宋_GB2312" w:eastAsia="仿宋_GB2312" w:cs="仿宋_GB2312"/>
          <w:b w:val="0"/>
          <w:bCs w:val="0"/>
          <w:color w:val="auto"/>
          <w:spacing w:val="0"/>
          <w:position w:val="0"/>
          <w:sz w:val="32"/>
          <w:szCs w:val="32"/>
        </w:rPr>
        <w:t>申请人婚姻登记状况、社会救助</w:t>
      </w:r>
      <w:r>
        <w:rPr>
          <w:rFonts w:hint="eastAsia" w:ascii="仿宋_GB2312" w:hAnsi="仿宋_GB2312" w:eastAsia="仿宋_GB2312" w:cs="仿宋_GB2312"/>
          <w:b w:val="0"/>
          <w:bCs w:val="0"/>
          <w:color w:val="auto"/>
          <w:spacing w:val="0"/>
          <w:position w:val="0"/>
          <w:sz w:val="32"/>
          <w:szCs w:val="32"/>
          <w:lang w:val="en-US" w:eastAsia="zh-CN"/>
        </w:rPr>
        <w:t>对象</w:t>
      </w:r>
      <w:r>
        <w:rPr>
          <w:rFonts w:hint="eastAsia" w:ascii="仿宋_GB2312" w:hAnsi="仿宋_GB2312" w:eastAsia="仿宋_GB2312" w:cs="仿宋_GB2312"/>
          <w:b w:val="0"/>
          <w:bCs w:val="0"/>
          <w:color w:val="auto"/>
          <w:spacing w:val="0"/>
          <w:position w:val="0"/>
          <w:sz w:val="32"/>
          <w:szCs w:val="32"/>
        </w:rPr>
        <w:t>、家庭收入认定等相关情况。</w:t>
      </w:r>
    </w:p>
    <w:p>
      <w:pPr>
        <w:keepNext w:val="0"/>
        <w:keepLines w:val="0"/>
        <w:pageBreakBefore w:val="0"/>
        <w:widowControl w:val="0"/>
        <w:wordWrap/>
        <w:overflowPunct/>
        <w:topLinePunct w:val="0"/>
        <w:bidi w:val="0"/>
        <w:spacing w:line="6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财政部门负责公共租赁住房建设资金、租赁补贴和工作经费等资金的筹集与拨付，以及公共租赁住房配租、配售后的租金与售房款的管理工作。</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自然</w:t>
      </w:r>
      <w:r>
        <w:rPr>
          <w:rFonts w:hint="eastAsia" w:ascii="仿宋_GB2312" w:hAnsi="仿宋_GB2312" w:eastAsia="仿宋_GB2312" w:cs="仿宋_GB2312"/>
          <w:color w:val="auto"/>
          <w:sz w:val="32"/>
          <w:szCs w:val="32"/>
        </w:rPr>
        <w:t>资源部门负责编制公共租赁住房</w:t>
      </w:r>
      <w:r>
        <w:rPr>
          <w:rFonts w:hint="eastAsia" w:ascii="仿宋_GB2312" w:hAnsi="仿宋_GB2312" w:eastAsia="仿宋_GB2312" w:cs="仿宋_GB2312"/>
          <w:color w:val="auto"/>
          <w:sz w:val="32"/>
          <w:szCs w:val="32"/>
          <w:lang w:val="en-US" w:eastAsia="zh-CN"/>
        </w:rPr>
        <w:t>项目建设</w:t>
      </w:r>
      <w:r>
        <w:rPr>
          <w:rFonts w:hint="eastAsia" w:ascii="仿宋_GB2312" w:hAnsi="仿宋_GB2312" w:eastAsia="仿宋_GB2312" w:cs="仿宋_GB2312"/>
          <w:color w:val="auto"/>
          <w:sz w:val="32"/>
          <w:szCs w:val="32"/>
        </w:rPr>
        <w:t>用地计划，项目用地</w:t>
      </w:r>
      <w:r>
        <w:rPr>
          <w:rFonts w:hint="eastAsia" w:ascii="仿宋_GB2312" w:hAnsi="仿宋_GB2312" w:eastAsia="仿宋_GB2312" w:cs="仿宋_GB2312"/>
          <w:color w:val="auto"/>
          <w:sz w:val="32"/>
          <w:szCs w:val="32"/>
          <w:lang w:eastAsia="zh-CN"/>
        </w:rPr>
        <w:t>规划、</w:t>
      </w:r>
      <w:r>
        <w:rPr>
          <w:rFonts w:hint="eastAsia" w:ascii="仿宋_GB2312" w:hAnsi="仿宋_GB2312" w:eastAsia="仿宋_GB2312" w:cs="仿宋_GB2312"/>
          <w:color w:val="auto"/>
          <w:sz w:val="32"/>
          <w:szCs w:val="32"/>
        </w:rPr>
        <w:t>选址</w:t>
      </w:r>
      <w:r>
        <w:rPr>
          <w:rFonts w:hint="eastAsia" w:ascii="仿宋_GB2312" w:hAnsi="仿宋_GB2312" w:eastAsia="仿宋_GB2312" w:cs="仿宋_GB2312"/>
          <w:color w:val="auto"/>
          <w:sz w:val="32"/>
          <w:szCs w:val="32"/>
          <w:lang w:eastAsia="zh-CN"/>
        </w:rPr>
        <w:t>和公共租赁住房的</w:t>
      </w:r>
      <w:r>
        <w:rPr>
          <w:rFonts w:hint="eastAsia" w:ascii="仿宋_GB2312" w:hAnsi="仿宋_GB2312" w:eastAsia="仿宋_GB2312" w:cs="仿宋_GB2312"/>
          <w:color w:val="auto"/>
          <w:sz w:val="32"/>
          <w:szCs w:val="32"/>
        </w:rPr>
        <w:t>发证工作。</w:t>
      </w:r>
      <w:r>
        <w:rPr>
          <w:rFonts w:hint="eastAsia" w:ascii="仿宋_GB2312" w:hAnsi="仿宋_GB2312" w:eastAsia="仿宋_GB2312" w:cs="仿宋_GB2312"/>
          <w:b w:val="0"/>
          <w:bCs w:val="0"/>
          <w:color w:val="auto"/>
          <w:spacing w:val="0"/>
          <w:position w:val="0"/>
          <w:sz w:val="32"/>
          <w:szCs w:val="32"/>
        </w:rPr>
        <w:t>负责审核</w:t>
      </w:r>
      <w:r>
        <w:rPr>
          <w:rFonts w:hint="eastAsia" w:ascii="仿宋_GB2312" w:hAnsi="仿宋_GB2312" w:eastAsia="仿宋_GB2312" w:cs="仿宋_GB2312"/>
          <w:b w:val="0"/>
          <w:bCs w:val="0"/>
          <w:color w:val="auto"/>
          <w:spacing w:val="0"/>
          <w:position w:val="0"/>
          <w:sz w:val="32"/>
          <w:szCs w:val="32"/>
          <w:lang w:val="en-US" w:eastAsia="zh-CN"/>
        </w:rPr>
        <w:t>公共租赁住房</w:t>
      </w:r>
      <w:r>
        <w:rPr>
          <w:rFonts w:hint="eastAsia" w:ascii="仿宋_GB2312" w:hAnsi="仿宋_GB2312" w:eastAsia="仿宋_GB2312" w:cs="仿宋_GB2312"/>
          <w:b w:val="0"/>
          <w:bCs w:val="0"/>
          <w:color w:val="auto"/>
          <w:spacing w:val="0"/>
          <w:position w:val="0"/>
          <w:sz w:val="32"/>
          <w:szCs w:val="32"/>
        </w:rPr>
        <w:t>申请人及家庭成员住房状况和自有房产(包括商铺、车位等非住宅资产)等情况。</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人社部门负责</w:t>
      </w:r>
      <w:r>
        <w:rPr>
          <w:rFonts w:hint="eastAsia" w:ascii="仿宋_GB2312" w:hAnsi="仿宋_GB2312" w:eastAsia="仿宋_GB2312" w:cs="仿宋_GB2312"/>
          <w:color w:val="auto"/>
          <w:sz w:val="32"/>
          <w:szCs w:val="32"/>
          <w:lang w:val="en-US" w:eastAsia="zh-CN"/>
        </w:rPr>
        <w:t>核实</w:t>
      </w:r>
      <w:r>
        <w:rPr>
          <w:rFonts w:hint="eastAsia" w:ascii="仿宋_GB2312" w:hAnsi="仿宋_GB2312" w:eastAsia="仿宋_GB2312" w:cs="仿宋_GB2312"/>
          <w:color w:val="auto"/>
          <w:sz w:val="32"/>
          <w:szCs w:val="32"/>
        </w:rPr>
        <w:t>公共租赁住房申请人</w:t>
      </w:r>
      <w:r>
        <w:rPr>
          <w:rFonts w:hint="eastAsia" w:ascii="仿宋_GB2312" w:hAnsi="仿宋_GB2312" w:eastAsia="仿宋_GB2312" w:cs="仿宋_GB2312"/>
          <w:color w:val="auto"/>
          <w:sz w:val="32"/>
          <w:szCs w:val="32"/>
          <w:lang w:val="en-US" w:eastAsia="zh-CN"/>
        </w:rPr>
        <w:t>工资收入、</w:t>
      </w:r>
      <w:r>
        <w:rPr>
          <w:rFonts w:hint="eastAsia" w:ascii="仿宋_GB2312" w:hAnsi="仿宋_GB2312" w:eastAsia="仿宋_GB2312" w:cs="仿宋_GB2312"/>
          <w:color w:val="auto"/>
          <w:sz w:val="32"/>
          <w:szCs w:val="32"/>
        </w:rPr>
        <w:t>社会保险缴纳及劳动合同签订</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工作。</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退役军人事务部门负责审核</w:t>
      </w:r>
      <w:r>
        <w:rPr>
          <w:rFonts w:hint="eastAsia" w:ascii="仿宋_GB2312" w:hAnsi="仿宋_GB2312" w:eastAsia="仿宋_GB2312" w:cs="仿宋_GB2312"/>
          <w:color w:val="auto"/>
          <w:sz w:val="32"/>
          <w:szCs w:val="32"/>
        </w:rPr>
        <w:t>公共租赁住房</w:t>
      </w:r>
      <w:r>
        <w:rPr>
          <w:rFonts w:hint="eastAsia" w:ascii="仿宋_GB2312" w:hAnsi="仿宋_GB2312" w:eastAsia="仿宋_GB2312" w:cs="仿宋_GB2312"/>
          <w:b w:val="0"/>
          <w:bCs w:val="0"/>
          <w:color w:val="auto"/>
          <w:spacing w:val="0"/>
          <w:position w:val="0"/>
          <w:sz w:val="32"/>
          <w:szCs w:val="32"/>
        </w:rPr>
        <w:t>申请人是否享受优抚情况。</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市场监督管理部门负责提供</w:t>
      </w:r>
      <w:r>
        <w:rPr>
          <w:rFonts w:hint="eastAsia" w:ascii="仿宋_GB2312" w:hAnsi="仿宋_GB2312" w:eastAsia="仿宋_GB2312" w:cs="仿宋_GB2312"/>
          <w:color w:val="auto"/>
          <w:sz w:val="32"/>
          <w:szCs w:val="32"/>
        </w:rPr>
        <w:t>公共租赁住房</w:t>
      </w:r>
      <w:r>
        <w:rPr>
          <w:rFonts w:hint="eastAsia" w:ascii="仿宋_GB2312" w:hAnsi="仿宋_GB2312" w:eastAsia="仿宋_GB2312" w:cs="仿宋_GB2312"/>
          <w:b w:val="0"/>
          <w:bCs w:val="0"/>
          <w:color w:val="auto"/>
          <w:spacing w:val="0"/>
          <w:position w:val="0"/>
          <w:sz w:val="32"/>
          <w:szCs w:val="32"/>
        </w:rPr>
        <w:t>申请人从事个体工商或投资办企业等登记信息。</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住房公积金管理部门负责提供</w:t>
      </w:r>
      <w:r>
        <w:rPr>
          <w:rFonts w:hint="eastAsia" w:ascii="仿宋_GB2312" w:hAnsi="仿宋_GB2312" w:eastAsia="仿宋_GB2312" w:cs="仿宋_GB2312"/>
          <w:color w:val="auto"/>
          <w:sz w:val="32"/>
          <w:szCs w:val="32"/>
        </w:rPr>
        <w:t>公共租赁住房</w:t>
      </w:r>
      <w:r>
        <w:rPr>
          <w:rFonts w:hint="eastAsia" w:ascii="仿宋_GB2312" w:hAnsi="仿宋_GB2312" w:eastAsia="仿宋_GB2312" w:cs="仿宋_GB2312"/>
          <w:b w:val="0"/>
          <w:bCs w:val="0"/>
          <w:color w:val="auto"/>
          <w:spacing w:val="0"/>
          <w:position w:val="0"/>
          <w:sz w:val="32"/>
          <w:szCs w:val="32"/>
        </w:rPr>
        <w:t>申请人住房公积金缴存及贷款情况。</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仿宋_GB2312" w:hAnsi="仿宋_GB2312" w:eastAsia="仿宋_GB2312" w:cs="仿宋_GB2312"/>
          <w:b w:val="0"/>
          <w:bCs w:val="0"/>
          <w:color w:val="auto"/>
          <w:spacing w:val="0"/>
          <w:position w:val="0"/>
          <w:sz w:val="32"/>
          <w:szCs w:val="32"/>
          <w:lang w:val="en-US" w:eastAsia="zh-CN"/>
        </w:rPr>
      </w:pPr>
      <w:r>
        <w:rPr>
          <w:rFonts w:hint="eastAsia" w:ascii="仿宋_GB2312" w:hAnsi="仿宋_GB2312" w:eastAsia="仿宋_GB2312" w:cs="仿宋_GB2312"/>
          <w:b w:val="0"/>
          <w:bCs w:val="0"/>
          <w:color w:val="auto"/>
          <w:spacing w:val="0"/>
          <w:position w:val="0"/>
          <w:sz w:val="32"/>
          <w:szCs w:val="32"/>
          <w:lang w:val="en-US" w:eastAsia="zh-CN"/>
        </w:rPr>
        <w:t>城管部门负责县城中心城区范围内</w:t>
      </w:r>
      <w:r>
        <w:rPr>
          <w:rFonts w:hint="eastAsia" w:ascii="仿宋_GB2312" w:hAnsi="仿宋_GB2312" w:eastAsia="仿宋_GB2312" w:cs="仿宋_GB2312"/>
          <w:color w:val="auto"/>
          <w:sz w:val="32"/>
          <w:szCs w:val="32"/>
        </w:rPr>
        <w:t>公共租赁住房</w:t>
      </w:r>
      <w:r>
        <w:rPr>
          <w:rFonts w:hint="eastAsia" w:ascii="仿宋_GB2312" w:hAnsi="仿宋_GB2312" w:eastAsia="仿宋_GB2312" w:cs="仿宋_GB2312"/>
          <w:b w:val="0"/>
          <w:bCs w:val="0"/>
          <w:color w:val="auto"/>
          <w:spacing w:val="0"/>
          <w:position w:val="0"/>
          <w:sz w:val="32"/>
          <w:szCs w:val="32"/>
          <w:lang w:val="en-US" w:eastAsia="zh-CN"/>
        </w:rPr>
        <w:t>申请人及承租人违规行为的查处等工作。</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税务部门负责公共租赁住房建设、租赁等相关税收政策的落实工作。</w:t>
      </w:r>
      <w:r>
        <w:rPr>
          <w:rFonts w:hint="eastAsia" w:ascii="仿宋_GB2312" w:hAnsi="仿宋_GB2312" w:eastAsia="仿宋_GB2312" w:cs="仿宋_GB2312"/>
          <w:b w:val="0"/>
          <w:bCs w:val="0"/>
          <w:color w:val="auto"/>
          <w:spacing w:val="0"/>
          <w:position w:val="0"/>
          <w:sz w:val="32"/>
          <w:szCs w:val="32"/>
        </w:rPr>
        <w:t>负责提供申请人相关的完税信息。</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lang w:eastAsia="zh-CN"/>
        </w:rPr>
        <w:t>县</w:t>
      </w:r>
      <w:r>
        <w:rPr>
          <w:rFonts w:hint="eastAsia" w:ascii="仿宋_GB2312" w:hAnsi="仿宋_GB2312" w:eastAsia="仿宋_GB2312" w:cs="仿宋_GB2312"/>
          <w:b w:val="0"/>
          <w:bCs w:val="0"/>
          <w:color w:val="auto"/>
          <w:spacing w:val="0"/>
          <w:position w:val="0"/>
          <w:sz w:val="32"/>
          <w:szCs w:val="32"/>
        </w:rPr>
        <w:t>住房和城乡建设(住房保障)</w:t>
      </w:r>
      <w:r>
        <w:rPr>
          <w:rFonts w:hint="eastAsia" w:ascii="仿宋_GB2312" w:hAnsi="仿宋_GB2312" w:eastAsia="仿宋_GB2312" w:cs="仿宋_GB2312"/>
          <w:b w:val="0"/>
          <w:bCs w:val="0"/>
          <w:color w:val="auto"/>
          <w:spacing w:val="0"/>
          <w:position w:val="0"/>
          <w:sz w:val="32"/>
          <w:szCs w:val="32"/>
          <w:lang w:eastAsia="zh-CN"/>
        </w:rPr>
        <w:t>、教育、卫健、工业集中区管委会和各</w:t>
      </w:r>
      <w:r>
        <w:rPr>
          <w:rFonts w:hint="eastAsia" w:ascii="仿宋_GB2312" w:hAnsi="仿宋_GB2312" w:eastAsia="仿宋_GB2312" w:cs="仿宋_GB2312"/>
          <w:b w:val="0"/>
          <w:bCs w:val="0"/>
          <w:color w:val="auto"/>
          <w:spacing w:val="0"/>
          <w:position w:val="0"/>
          <w:sz w:val="32"/>
          <w:szCs w:val="32"/>
        </w:rPr>
        <w:t>乡镇人民政府应当明确工作人员负责</w:t>
      </w:r>
      <w:r>
        <w:rPr>
          <w:rFonts w:hint="eastAsia" w:ascii="仿宋_GB2312" w:hAnsi="仿宋_GB2312" w:eastAsia="仿宋_GB2312" w:cs="仿宋_GB2312"/>
          <w:b w:val="0"/>
          <w:bCs w:val="0"/>
          <w:color w:val="auto"/>
          <w:spacing w:val="0"/>
          <w:position w:val="0"/>
          <w:sz w:val="32"/>
          <w:szCs w:val="32"/>
          <w:lang w:eastAsia="zh-CN"/>
        </w:rPr>
        <w:t>辖区内（</w:t>
      </w:r>
      <w:r>
        <w:rPr>
          <w:rFonts w:hint="eastAsia" w:ascii="仿宋_GB2312" w:hAnsi="仿宋_GB2312" w:eastAsia="仿宋_GB2312" w:cs="仿宋_GB2312"/>
          <w:b w:val="0"/>
          <w:bCs w:val="0"/>
          <w:color w:val="auto"/>
          <w:spacing w:val="0"/>
          <w:position w:val="0"/>
          <w:sz w:val="32"/>
          <w:szCs w:val="32"/>
          <w:lang w:val="en-US" w:eastAsia="zh-CN"/>
        </w:rPr>
        <w:t>行业</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公共租赁住房申请的受理</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初审</w:t>
      </w:r>
      <w:r>
        <w:rPr>
          <w:rFonts w:hint="eastAsia" w:ascii="仿宋_GB2312" w:hAnsi="仿宋_GB2312" w:eastAsia="仿宋_GB2312" w:cs="仿宋_GB2312"/>
          <w:b w:val="0"/>
          <w:bCs w:val="0"/>
          <w:color w:val="auto"/>
          <w:spacing w:val="0"/>
          <w:position w:val="0"/>
          <w:sz w:val="32"/>
          <w:szCs w:val="32"/>
          <w:lang w:eastAsia="zh-CN"/>
        </w:rPr>
        <w:t>、审核、配租和租金收缴</w:t>
      </w:r>
      <w:r>
        <w:rPr>
          <w:rFonts w:hint="eastAsia" w:ascii="仿宋_GB2312" w:hAnsi="仿宋_GB2312" w:eastAsia="仿宋_GB2312" w:cs="仿宋_GB2312"/>
          <w:b w:val="0"/>
          <w:bCs w:val="0"/>
          <w:color w:val="auto"/>
          <w:spacing w:val="0"/>
          <w:position w:val="0"/>
          <w:sz w:val="32"/>
          <w:szCs w:val="32"/>
        </w:rPr>
        <w:t>工作。</w:t>
      </w:r>
      <w:r>
        <w:rPr>
          <w:rFonts w:hint="eastAsia" w:ascii="仿宋_GB2312" w:hAnsi="仿宋_GB2312" w:eastAsia="仿宋_GB2312" w:cs="仿宋_GB2312"/>
          <w:color w:val="auto"/>
          <w:sz w:val="32"/>
          <w:szCs w:val="32"/>
        </w:rPr>
        <w:t>并将承租家庭的资料上报</w:t>
      </w:r>
      <w:r>
        <w:rPr>
          <w:rFonts w:hint="eastAsia" w:ascii="仿宋_GB2312" w:hAnsi="仿宋_GB2312" w:eastAsia="仿宋_GB2312" w:cs="仿宋_GB2312"/>
          <w:b w:val="0"/>
          <w:bCs w:val="0"/>
          <w:color w:val="auto"/>
          <w:spacing w:val="0"/>
          <w:position w:val="0"/>
          <w:sz w:val="32"/>
          <w:szCs w:val="32"/>
        </w:rPr>
        <w:t>县住房和城乡建设(住房保障)</w:t>
      </w:r>
      <w:r>
        <w:rPr>
          <w:rFonts w:hint="eastAsia" w:ascii="仿宋_GB2312" w:hAnsi="仿宋_GB2312" w:eastAsia="仿宋_GB2312" w:cs="仿宋_GB2312"/>
          <w:color w:val="auto"/>
          <w:sz w:val="32"/>
          <w:szCs w:val="32"/>
        </w:rPr>
        <w:t>部门备案，租金上缴县财政。</w:t>
      </w:r>
    </w:p>
    <w:p>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b w:val="0"/>
          <w:bCs w:val="0"/>
          <w:color w:val="auto"/>
          <w:spacing w:val="0"/>
          <w:position w:val="0"/>
          <w:sz w:val="32"/>
          <w:szCs w:val="32"/>
        </w:rPr>
      </w:pPr>
    </w:p>
    <w:p>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b w:val="0"/>
          <w:bCs w:val="0"/>
          <w:color w:val="auto"/>
          <w:spacing w:val="0"/>
          <w:position w:val="0"/>
          <w:sz w:val="32"/>
          <w:szCs w:val="32"/>
          <w:lang w:eastAsia="zh-CN"/>
        </w:rPr>
      </w:pPr>
      <w:r>
        <w:rPr>
          <w:rFonts w:hint="eastAsia" w:ascii="黑体" w:hAnsi="黑体" w:eastAsia="黑体" w:cs="黑体"/>
          <w:b w:val="0"/>
          <w:bCs w:val="0"/>
          <w:color w:val="auto"/>
          <w:spacing w:val="0"/>
          <w:position w:val="0"/>
          <w:sz w:val="32"/>
          <w:szCs w:val="32"/>
        </w:rPr>
        <w:t xml:space="preserve"> </w:t>
      </w:r>
      <w:r>
        <w:rPr>
          <w:rFonts w:hint="eastAsia" w:ascii="黑体" w:hAnsi="黑体" w:eastAsia="黑体" w:cs="黑体"/>
          <w:b w:val="0"/>
          <w:bCs w:val="0"/>
          <w:color w:val="auto"/>
          <w:spacing w:val="0"/>
          <w:position w:val="0"/>
          <w:sz w:val="32"/>
          <w:szCs w:val="32"/>
          <w:lang w:eastAsia="zh-CN"/>
        </w:rPr>
        <w:t>房源筹集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460" w:lineRule="atLeast"/>
        <w:ind w:left="0" w:right="0" w:firstLine="720"/>
        <w:rPr>
          <w:rFonts w:hint="eastAsia" w:ascii="仿宋" w:hAnsi="仿宋" w:eastAsia="仿宋" w:cs="仿宋"/>
          <w:color w:val="auto"/>
          <w:kern w:val="2"/>
          <w:sz w:val="32"/>
          <w:szCs w:val="32"/>
          <w:lang w:val="en-US" w:eastAsia="zh-CN" w:bidi="ar-SA"/>
        </w:rPr>
      </w:pPr>
      <w:r>
        <w:rPr>
          <w:rFonts w:hint="eastAsia" w:ascii="仿宋" w:hAnsi="仿宋" w:eastAsia="仿宋" w:cs="仿宋"/>
          <w:b/>
          <w:bCs/>
          <w:i w:val="0"/>
          <w:iCs w:val="0"/>
          <w:caps w:val="0"/>
          <w:color w:val="auto"/>
          <w:spacing w:val="0"/>
          <w:sz w:val="32"/>
          <w:szCs w:val="32"/>
          <w:shd w:val="clear" w:fill="FFFFFF"/>
        </w:rPr>
        <w:t>第</w:t>
      </w:r>
      <w:r>
        <w:rPr>
          <w:rFonts w:hint="eastAsia" w:ascii="仿宋" w:hAnsi="仿宋" w:eastAsia="仿宋" w:cs="仿宋"/>
          <w:b/>
          <w:bCs/>
          <w:i w:val="0"/>
          <w:iCs w:val="0"/>
          <w:caps w:val="0"/>
          <w:color w:val="auto"/>
          <w:spacing w:val="0"/>
          <w:sz w:val="32"/>
          <w:szCs w:val="32"/>
          <w:shd w:val="clear" w:fill="FFFFFF"/>
          <w:lang w:eastAsia="zh-CN"/>
        </w:rPr>
        <w:t>五</w:t>
      </w:r>
      <w:r>
        <w:rPr>
          <w:rFonts w:hint="eastAsia" w:ascii="仿宋" w:hAnsi="仿宋" w:eastAsia="仿宋" w:cs="仿宋"/>
          <w:b/>
          <w:bCs/>
          <w:i w:val="0"/>
          <w:iCs w:val="0"/>
          <w:caps w:val="0"/>
          <w:color w:val="auto"/>
          <w:spacing w:val="0"/>
          <w:sz w:val="32"/>
          <w:szCs w:val="32"/>
          <w:shd w:val="clear" w:fill="FFFFFF"/>
        </w:rPr>
        <w:t>条</w:t>
      </w:r>
      <w:r>
        <w:rPr>
          <w:rFonts w:hint="eastAsia" w:ascii="仿宋" w:hAnsi="仿宋" w:eastAsia="仿宋" w:cs="仿宋"/>
          <w:i w:val="0"/>
          <w:iCs w:val="0"/>
          <w:caps w:val="0"/>
          <w:color w:val="auto"/>
          <w:spacing w:val="0"/>
          <w:sz w:val="32"/>
          <w:szCs w:val="32"/>
          <w:shd w:val="clear" w:fill="FFFFFF"/>
        </w:rPr>
        <w:t>  </w:t>
      </w:r>
      <w:r>
        <w:rPr>
          <w:rFonts w:hint="eastAsia" w:ascii="仿宋_GB2312" w:hAnsi="仿宋_GB2312" w:eastAsia="仿宋_GB2312" w:cs="仿宋_GB2312"/>
          <w:color w:val="auto"/>
          <w:kern w:val="2"/>
          <w:sz w:val="32"/>
          <w:szCs w:val="32"/>
          <w:lang w:val="en-US" w:eastAsia="zh-CN" w:bidi="ar-SA"/>
        </w:rPr>
        <w:t>公共租赁住房通过集中新建、配建、改建、购买、长期租赁等方式筹集</w:t>
      </w:r>
      <w:r>
        <w:rPr>
          <w:rFonts w:hint="eastAsia" w:ascii="仿宋" w:hAnsi="仿宋" w:eastAsia="仿宋" w:cs="仿宋"/>
          <w:color w:val="auto"/>
          <w:kern w:val="2"/>
          <w:sz w:val="32"/>
          <w:szCs w:val="32"/>
          <w:lang w:val="en-US" w:eastAsia="zh-CN" w:bidi="ar-SA"/>
        </w:rPr>
        <w:t>。</w:t>
      </w:r>
      <w:r>
        <w:rPr>
          <w:rFonts w:hint="eastAsia" w:ascii="仿宋" w:hAnsi="仿宋" w:eastAsia="仿宋" w:cs="仿宋"/>
          <w:i w:val="0"/>
          <w:iCs w:val="0"/>
          <w:caps w:val="0"/>
          <w:color w:val="333333"/>
          <w:spacing w:val="0"/>
          <w:sz w:val="32"/>
          <w:szCs w:val="32"/>
          <w:shd w:val="clear" w:fill="FFFFFF"/>
        </w:rPr>
        <w:t>可由政府投资，也可由政府提供政策支持、社会力量投资</w:t>
      </w:r>
      <w:r>
        <w:rPr>
          <w:rFonts w:hint="eastAsia" w:ascii="仿宋" w:hAnsi="仿宋" w:eastAsia="仿宋" w:cs="仿宋"/>
          <w:i w:val="0"/>
          <w:iCs w:val="0"/>
          <w:caps w:val="0"/>
          <w:color w:val="333333"/>
          <w:spacing w:val="0"/>
          <w:sz w:val="32"/>
          <w:szCs w:val="32"/>
          <w:shd w:val="clear"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460" w:lineRule="atLeast"/>
        <w:ind w:left="0" w:right="0" w:firstLine="720"/>
        <w:rPr>
          <w:rFonts w:hint="default" w:ascii="Times New Roman" w:hAnsi="Times New Roman" w:cs="Times New Roman"/>
          <w:i w:val="0"/>
          <w:iCs w:val="0"/>
          <w:caps w:val="0"/>
          <w:color w:val="auto"/>
          <w:spacing w:val="0"/>
          <w:sz w:val="23"/>
          <w:szCs w:val="23"/>
        </w:rPr>
      </w:pPr>
      <w:r>
        <w:rPr>
          <w:rFonts w:hint="eastAsia" w:ascii="仿宋_GB2312" w:hAnsi="仿宋_GB2312" w:eastAsia="仿宋_GB2312" w:cs="仿宋_GB2312"/>
          <w:color w:val="auto"/>
          <w:kern w:val="2"/>
          <w:sz w:val="32"/>
          <w:szCs w:val="32"/>
          <w:lang w:val="en-US" w:eastAsia="zh-CN" w:bidi="ar-SA"/>
        </w:rPr>
        <w:t>公共租赁住房应满足基本的居住需求，单套建筑面积原则上不超过60平方米。</w:t>
      </w:r>
    </w:p>
    <w:p>
      <w:pPr>
        <w:keepNext w:val="0"/>
        <w:keepLines w:val="0"/>
        <w:pageBreakBefore w:val="0"/>
        <w:widowControl w:val="0"/>
        <w:wordWrap/>
        <w:overflowPunct/>
        <w:topLinePunct w:val="0"/>
        <w:bidi w:val="0"/>
        <w:spacing w:line="62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政府</w:t>
      </w:r>
      <w:r>
        <w:rPr>
          <w:rFonts w:hint="eastAsia" w:ascii="仿宋_GB2312" w:hAnsi="仿宋_GB2312" w:eastAsia="仿宋_GB2312" w:cs="仿宋_GB2312"/>
          <w:color w:val="auto"/>
          <w:sz w:val="32"/>
          <w:szCs w:val="32"/>
          <w:lang w:val="en-US" w:eastAsia="zh-CN"/>
        </w:rPr>
        <w:t>投资</w:t>
      </w:r>
      <w:r>
        <w:rPr>
          <w:rFonts w:hint="eastAsia" w:ascii="仿宋_GB2312" w:hAnsi="仿宋_GB2312" w:eastAsia="仿宋_GB2312" w:cs="仿宋_GB2312"/>
          <w:color w:val="auto"/>
          <w:sz w:val="32"/>
          <w:szCs w:val="32"/>
        </w:rPr>
        <w:t>建设的公共租赁住房用地以划拨方式供应，社会投资建设的公共租赁住房建设用地可采取出让、租赁或者作价出资入股等方式有偿供应。</w:t>
      </w:r>
    </w:p>
    <w:p>
      <w:pPr>
        <w:keepNext w:val="0"/>
        <w:keepLines w:val="0"/>
        <w:pageBreakBefore w:val="0"/>
        <w:widowControl w:val="0"/>
        <w:wordWrap/>
        <w:overflowPunct/>
        <w:topLinePunct w:val="0"/>
        <w:bidi w:val="0"/>
        <w:spacing w:line="620" w:lineRule="exact"/>
        <w:ind w:firstLine="640" w:firstLineChars="200"/>
        <w:rPr>
          <w:rFonts w:hint="eastAsia" w:ascii="黑体" w:hAnsi="黑体" w:eastAsia="黑体" w:cs="黑体"/>
          <w:b w:val="0"/>
          <w:bCs w:val="0"/>
          <w:color w:val="auto"/>
          <w:spacing w:val="0"/>
          <w:position w:val="0"/>
          <w:sz w:val="32"/>
          <w:szCs w:val="32"/>
        </w:rPr>
      </w:pPr>
      <w:r>
        <w:rPr>
          <w:rFonts w:hint="eastAsia" w:ascii="仿宋_GB2312" w:hAnsi="仿宋_GB2312" w:eastAsia="仿宋_GB2312" w:cs="仿宋_GB2312"/>
          <w:color w:val="auto"/>
          <w:sz w:val="32"/>
          <w:szCs w:val="32"/>
        </w:rPr>
        <w:t>公共租赁住房建设、承租、经营等环节相关税收按照国家规定执行，建设项目</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各种行政事业性收费和政府性基金</w:t>
      </w:r>
      <w:r>
        <w:rPr>
          <w:rFonts w:hint="eastAsia" w:ascii="仿宋_GB2312" w:hAnsi="仿宋_GB2312" w:eastAsia="仿宋_GB2312" w:cs="仿宋_GB2312"/>
          <w:color w:val="auto"/>
          <w:sz w:val="32"/>
          <w:szCs w:val="32"/>
          <w:lang w:val="en-US" w:eastAsia="zh-CN"/>
        </w:rPr>
        <w:t>按上级</w:t>
      </w:r>
      <w:r>
        <w:rPr>
          <w:rFonts w:hint="eastAsia" w:ascii="仿宋_GB2312" w:hAnsi="仿宋_GB2312" w:eastAsia="仿宋_GB2312" w:cs="仿宋_GB2312"/>
          <w:color w:val="auto"/>
          <w:sz w:val="32"/>
          <w:szCs w:val="32"/>
        </w:rPr>
        <w:t>规定执行。</w:t>
      </w:r>
    </w:p>
    <w:p>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b w:val="0"/>
          <w:bCs w:val="0"/>
          <w:color w:val="auto"/>
          <w:spacing w:val="0"/>
          <w:position w:val="0"/>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b w:val="0"/>
          <w:bCs w:val="0"/>
          <w:color w:val="auto"/>
          <w:spacing w:val="0"/>
          <w:position w:val="0"/>
          <w:sz w:val="32"/>
          <w:szCs w:val="32"/>
        </w:rPr>
      </w:pPr>
      <w:r>
        <w:rPr>
          <w:rFonts w:hint="eastAsia" w:ascii="黑体" w:hAnsi="黑体" w:eastAsia="黑体" w:cs="黑体"/>
          <w:b w:val="0"/>
          <w:bCs w:val="0"/>
          <w:color w:val="auto"/>
          <w:spacing w:val="0"/>
          <w:position w:val="0"/>
          <w:sz w:val="32"/>
          <w:szCs w:val="32"/>
        </w:rPr>
        <w:t>第</w:t>
      </w:r>
      <w:r>
        <w:rPr>
          <w:rFonts w:hint="eastAsia" w:ascii="黑体" w:hAnsi="黑体" w:eastAsia="黑体" w:cs="黑体"/>
          <w:b w:val="0"/>
          <w:bCs w:val="0"/>
          <w:color w:val="auto"/>
          <w:spacing w:val="0"/>
          <w:position w:val="0"/>
          <w:sz w:val="32"/>
          <w:szCs w:val="32"/>
          <w:lang w:eastAsia="zh-CN"/>
        </w:rPr>
        <w:t>三</w:t>
      </w:r>
      <w:r>
        <w:rPr>
          <w:rFonts w:hint="eastAsia" w:ascii="黑体" w:hAnsi="黑体" w:eastAsia="黑体" w:cs="黑体"/>
          <w:b w:val="0"/>
          <w:bCs w:val="0"/>
          <w:color w:val="auto"/>
          <w:spacing w:val="0"/>
          <w:position w:val="0"/>
          <w:sz w:val="32"/>
          <w:szCs w:val="32"/>
        </w:rPr>
        <w:t>章  保障对象、方式</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w:t>
      </w:r>
      <w:r>
        <w:rPr>
          <w:rFonts w:hint="eastAsia" w:ascii="仿宋_GB2312" w:hAnsi="仿宋_GB2312" w:eastAsia="仿宋_GB2312" w:cs="仿宋_GB2312"/>
          <w:b/>
          <w:bCs/>
          <w:color w:val="auto"/>
          <w:spacing w:val="0"/>
          <w:position w:val="0"/>
          <w:sz w:val="32"/>
          <w:szCs w:val="32"/>
          <w:lang w:val="en-US" w:eastAsia="zh-CN"/>
        </w:rPr>
        <w:t>七</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b w:val="0"/>
          <w:bCs w:val="0"/>
          <w:color w:val="auto"/>
          <w:spacing w:val="0"/>
          <w:position w:val="0"/>
          <w:sz w:val="32"/>
          <w:szCs w:val="32"/>
          <w14:textFill>
            <w14:gradFill>
              <w14:gsLst>
                <w14:gs w14:pos="0">
                  <w14:srgbClr w14:val="012D86"/>
                </w14:gs>
                <w14:gs w14:pos="100000">
                  <w14:srgbClr w14:val="0E2557"/>
                </w14:gs>
              </w14:gsLst>
              <w14:lin w14:scaled="0"/>
            </w14:gradFill>
          </w14:textFill>
        </w:rPr>
        <w:t xml:space="preserve"> </w:t>
      </w:r>
      <w:r>
        <w:rPr>
          <w:rFonts w:hint="eastAsia" w:ascii="仿宋_GB2312" w:hAnsi="仿宋_GB2312" w:eastAsia="仿宋_GB2312" w:cs="仿宋_GB2312"/>
          <w:b w:val="0"/>
          <w:bCs w:val="0"/>
          <w:color w:val="auto"/>
          <w:spacing w:val="0"/>
          <w:position w:val="0"/>
          <w:sz w:val="32"/>
          <w:szCs w:val="32"/>
        </w:rPr>
        <w:t xml:space="preserve"> 城镇低收入、中等偏下收入住房困难家庭，新就业无房职工</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lang w:val="en-US" w:eastAsia="zh-CN"/>
        </w:rPr>
        <w:t>住房困难职工</w:t>
      </w:r>
      <w:r>
        <w:rPr>
          <w:rFonts w:hint="eastAsia" w:ascii="仿宋_GB2312" w:hAnsi="仿宋_GB2312" w:eastAsia="仿宋_GB2312" w:cs="仿宋_GB2312"/>
          <w:b w:val="0"/>
          <w:bCs w:val="0"/>
          <w:color w:val="auto"/>
          <w:spacing w:val="0"/>
          <w:position w:val="0"/>
          <w:sz w:val="32"/>
          <w:szCs w:val="32"/>
        </w:rPr>
        <w:t>和在城镇稳定就业的外来务工人员</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lang w:val="en-US" w:eastAsia="zh-CN"/>
        </w:rPr>
        <w:t>含</w:t>
      </w:r>
      <w:r>
        <w:rPr>
          <w:rFonts w:hint="eastAsia" w:ascii="仿宋_GB2312" w:hAnsi="仿宋_GB2312" w:eastAsia="仿宋_GB2312" w:cs="仿宋_GB2312"/>
          <w:b w:val="0"/>
          <w:bCs w:val="0"/>
          <w:color w:val="auto"/>
          <w:spacing w:val="0"/>
          <w:position w:val="0"/>
          <w:sz w:val="32"/>
          <w:szCs w:val="32"/>
          <w:lang w:eastAsia="zh-CN"/>
        </w:rPr>
        <w:t>进城务工人员）</w:t>
      </w:r>
      <w:r>
        <w:rPr>
          <w:rFonts w:hint="eastAsia" w:ascii="仿宋_GB2312" w:hAnsi="仿宋_GB2312" w:eastAsia="仿宋_GB2312" w:cs="仿宋_GB2312"/>
          <w:b w:val="0"/>
          <w:bCs w:val="0"/>
          <w:color w:val="auto"/>
          <w:spacing w:val="0"/>
          <w:position w:val="0"/>
          <w:sz w:val="32"/>
          <w:szCs w:val="32"/>
          <w:lang w:val="en-US" w:eastAsia="zh-CN"/>
        </w:rPr>
        <w:t>符合本县公共租赁住房准入条件的均纳入公共租赁住房保障范围。</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w:t>
      </w:r>
      <w:r>
        <w:rPr>
          <w:rFonts w:hint="eastAsia" w:ascii="仿宋_GB2312" w:hAnsi="仿宋_GB2312" w:eastAsia="仿宋_GB2312" w:cs="仿宋_GB2312"/>
          <w:b/>
          <w:bCs/>
          <w:color w:val="auto"/>
          <w:spacing w:val="0"/>
          <w:position w:val="0"/>
          <w:sz w:val="32"/>
          <w:szCs w:val="32"/>
          <w:lang w:val="en-US" w:eastAsia="zh-CN"/>
        </w:rPr>
        <w:t>八</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b/>
          <w:bCs/>
          <w:color w:val="auto"/>
          <w:spacing w:val="0"/>
          <w:position w:val="0"/>
          <w:sz w:val="32"/>
          <w:szCs w:val="32"/>
          <w:lang w:val="en-US" w:eastAsia="zh-CN"/>
        </w:rPr>
        <w:t xml:space="preserve"> </w:t>
      </w:r>
      <w:r>
        <w:rPr>
          <w:rFonts w:hint="eastAsia" w:ascii="仿宋_GB2312" w:hAnsi="仿宋_GB2312" w:eastAsia="仿宋_GB2312" w:cs="仿宋_GB2312"/>
          <w:b w:val="0"/>
          <w:bCs w:val="0"/>
          <w:color w:val="auto"/>
          <w:spacing w:val="0"/>
          <w:position w:val="0"/>
          <w:sz w:val="32"/>
          <w:szCs w:val="32"/>
        </w:rPr>
        <w:t>公共租赁住房的保障方式分实物配租和发放租赁补贴两种。实物配租和发放租赁补贴的具体规定由</w:t>
      </w:r>
      <w:r>
        <w:rPr>
          <w:rFonts w:hint="eastAsia" w:ascii="仿宋_GB2312" w:hAnsi="仿宋_GB2312" w:eastAsia="仿宋_GB2312" w:cs="仿宋_GB2312"/>
          <w:b w:val="0"/>
          <w:bCs w:val="0"/>
          <w:color w:val="auto"/>
          <w:spacing w:val="0"/>
          <w:position w:val="0"/>
          <w:sz w:val="32"/>
          <w:szCs w:val="32"/>
          <w:lang w:eastAsia="zh-CN"/>
        </w:rPr>
        <w:t>县</w:t>
      </w:r>
      <w:r>
        <w:rPr>
          <w:rFonts w:hint="eastAsia" w:ascii="仿宋_GB2312" w:hAnsi="仿宋_GB2312" w:eastAsia="仿宋_GB2312" w:cs="仿宋_GB2312"/>
          <w:b w:val="0"/>
          <w:bCs w:val="0"/>
          <w:color w:val="auto"/>
          <w:spacing w:val="0"/>
          <w:position w:val="0"/>
          <w:sz w:val="32"/>
          <w:szCs w:val="32"/>
        </w:rPr>
        <w:t>住房和城乡建设(住房保障)部门根据本</w:t>
      </w:r>
      <w:r>
        <w:rPr>
          <w:rFonts w:hint="eastAsia" w:ascii="仿宋_GB2312" w:hAnsi="仿宋_GB2312" w:eastAsia="仿宋_GB2312" w:cs="仿宋_GB2312"/>
          <w:b w:val="0"/>
          <w:bCs w:val="0"/>
          <w:color w:val="auto"/>
          <w:spacing w:val="0"/>
          <w:position w:val="0"/>
          <w:sz w:val="32"/>
          <w:szCs w:val="32"/>
          <w:lang w:eastAsia="zh-CN"/>
        </w:rPr>
        <w:t>县</w:t>
      </w:r>
      <w:r>
        <w:rPr>
          <w:rFonts w:hint="eastAsia" w:ascii="仿宋_GB2312" w:hAnsi="仿宋_GB2312" w:eastAsia="仿宋_GB2312" w:cs="仿宋_GB2312"/>
          <w:b w:val="0"/>
          <w:bCs w:val="0"/>
          <w:color w:val="auto"/>
          <w:spacing w:val="0"/>
          <w:position w:val="0"/>
          <w:sz w:val="32"/>
          <w:szCs w:val="32"/>
        </w:rPr>
        <w:t>实际情况制定，报</w:t>
      </w:r>
      <w:r>
        <w:rPr>
          <w:rFonts w:hint="eastAsia" w:ascii="仿宋_GB2312" w:hAnsi="仿宋_GB2312" w:eastAsia="仿宋_GB2312" w:cs="仿宋_GB2312"/>
          <w:b w:val="0"/>
          <w:bCs w:val="0"/>
          <w:color w:val="auto"/>
          <w:spacing w:val="0"/>
          <w:position w:val="0"/>
          <w:sz w:val="32"/>
          <w:szCs w:val="32"/>
          <w:lang w:eastAsia="zh-CN"/>
        </w:rPr>
        <w:t>县</w:t>
      </w:r>
      <w:r>
        <w:rPr>
          <w:rFonts w:hint="eastAsia" w:ascii="仿宋_GB2312" w:hAnsi="仿宋_GB2312" w:eastAsia="仿宋_GB2312" w:cs="仿宋_GB2312"/>
          <w:b w:val="0"/>
          <w:bCs w:val="0"/>
          <w:color w:val="auto"/>
          <w:spacing w:val="0"/>
          <w:position w:val="0"/>
          <w:sz w:val="32"/>
          <w:szCs w:val="32"/>
        </w:rPr>
        <w:t>人民政府批准后向社会公布。</w:t>
      </w:r>
    </w:p>
    <w:p>
      <w:pPr>
        <w:keepNext w:val="0"/>
        <w:keepLines w:val="0"/>
        <w:pageBreakBefore w:val="0"/>
        <w:widowControl w:val="0"/>
        <w:kinsoku w:val="0"/>
        <w:wordWrap/>
        <w:overflowPunct/>
        <w:topLinePunct w:val="0"/>
        <w:autoSpaceDE w:val="0"/>
        <w:autoSpaceDN w:val="0"/>
        <w:bidi w:val="0"/>
        <w:adjustRightInd w:val="0"/>
        <w:snapToGrid w:val="0"/>
        <w:spacing w:line="600" w:lineRule="exact"/>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lang w:val="en-US" w:eastAsia="zh-CN"/>
        </w:rPr>
        <w:t xml:space="preserve">    </w:t>
      </w:r>
      <w:r>
        <w:rPr>
          <w:rFonts w:hint="eastAsia" w:ascii="仿宋_GB2312" w:hAnsi="仿宋_GB2312" w:eastAsia="仿宋_GB2312" w:cs="仿宋_GB2312"/>
          <w:b w:val="0"/>
          <w:bCs w:val="0"/>
          <w:color w:val="auto"/>
          <w:spacing w:val="0"/>
          <w:position w:val="0"/>
          <w:sz w:val="32"/>
          <w:szCs w:val="32"/>
        </w:rPr>
        <w:t>发放租赁补贴的户数列入国家城镇保障性安居工程年度计划。租赁补贴标准应根据市场租金水平适时进行动态调整，原则上每</w:t>
      </w:r>
      <w:r>
        <w:rPr>
          <w:rFonts w:hint="eastAsia" w:ascii="仿宋_GB2312" w:hAnsi="仿宋_GB2312" w:eastAsia="仿宋_GB2312" w:cs="仿宋_GB2312"/>
          <w:b w:val="0"/>
          <w:bCs w:val="0"/>
          <w:color w:val="auto"/>
          <w:spacing w:val="0"/>
          <w:position w:val="0"/>
          <w:sz w:val="32"/>
          <w:szCs w:val="32"/>
          <w:lang w:val="en-US" w:eastAsia="zh-CN"/>
        </w:rPr>
        <w:t>三</w:t>
      </w:r>
      <w:r>
        <w:rPr>
          <w:rFonts w:hint="eastAsia" w:ascii="仿宋_GB2312" w:hAnsi="仿宋_GB2312" w:eastAsia="仿宋_GB2312" w:cs="仿宋_GB2312"/>
          <w:b w:val="0"/>
          <w:bCs w:val="0"/>
          <w:color w:val="auto"/>
          <w:spacing w:val="0"/>
          <w:position w:val="0"/>
          <w:sz w:val="32"/>
          <w:szCs w:val="32"/>
        </w:rPr>
        <w:t>年调整一次。</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租赁补贴应当按月或季度发放，在每年12月15日前完成年度最后一次租赁补贴发放。</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color w:val="auto"/>
          <w:spacing w:val="0"/>
          <w:position w:val="0"/>
          <w:sz w:val="32"/>
          <w:szCs w:val="32"/>
          <w:lang w:eastAsia="zh-CN"/>
        </w:rPr>
      </w:pP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leftChars="0"/>
        <w:jc w:val="center"/>
        <w:textAlignment w:val="baseline"/>
        <w:rPr>
          <w:rFonts w:hint="default" w:ascii="黑体" w:hAnsi="黑体" w:eastAsia="黑体" w:cs="黑体"/>
          <w:b w:val="0"/>
          <w:bCs w:val="0"/>
          <w:color w:val="auto"/>
          <w:spacing w:val="0"/>
          <w:position w:val="0"/>
          <w:sz w:val="32"/>
          <w:szCs w:val="32"/>
          <w:lang w:val="en-US" w:eastAsia="zh-CN"/>
        </w:rPr>
      </w:pPr>
      <w:r>
        <w:rPr>
          <w:rFonts w:hint="eastAsia" w:ascii="黑体" w:hAnsi="黑体" w:eastAsia="黑体" w:cs="黑体"/>
          <w:b w:val="0"/>
          <w:bCs w:val="0"/>
          <w:color w:val="auto"/>
          <w:spacing w:val="0"/>
          <w:position w:val="0"/>
          <w:sz w:val="32"/>
          <w:szCs w:val="32"/>
          <w:lang w:eastAsia="zh-CN"/>
        </w:rPr>
        <w:t>第四章</w:t>
      </w:r>
      <w:r>
        <w:rPr>
          <w:rFonts w:hint="eastAsia" w:ascii="黑体" w:hAnsi="黑体" w:eastAsia="黑体" w:cs="黑体"/>
          <w:b w:val="0"/>
          <w:bCs w:val="0"/>
          <w:color w:val="auto"/>
          <w:spacing w:val="0"/>
          <w:position w:val="0"/>
          <w:sz w:val="32"/>
          <w:szCs w:val="32"/>
        </w:rPr>
        <w:t xml:space="preserve"> </w:t>
      </w:r>
      <w:r>
        <w:rPr>
          <w:rFonts w:hint="eastAsia" w:ascii="黑体" w:hAnsi="黑体" w:eastAsia="黑体" w:cs="黑体"/>
          <w:b w:val="0"/>
          <w:bCs w:val="0"/>
          <w:color w:val="auto"/>
          <w:spacing w:val="0"/>
          <w:position w:val="0"/>
          <w:sz w:val="32"/>
          <w:szCs w:val="32"/>
          <w:lang w:eastAsia="zh-CN"/>
        </w:rPr>
        <w:t>准入</w:t>
      </w:r>
      <w:r>
        <w:rPr>
          <w:rFonts w:hint="eastAsia" w:ascii="黑体" w:hAnsi="黑体" w:eastAsia="黑体" w:cs="黑体"/>
          <w:b w:val="0"/>
          <w:bCs w:val="0"/>
          <w:color w:val="auto"/>
          <w:spacing w:val="0"/>
          <w:position w:val="0"/>
          <w:sz w:val="32"/>
          <w:szCs w:val="32"/>
          <w:lang w:val="en-US" w:eastAsia="zh-CN"/>
        </w:rPr>
        <w:t>条件</w:t>
      </w:r>
    </w:p>
    <w:p>
      <w:pPr>
        <w:spacing w:line="62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城镇低收入住房困难家庭</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中等偏下收入住房困难家庭申请</w:t>
      </w:r>
      <w:r>
        <w:rPr>
          <w:rFonts w:hint="eastAsia" w:ascii="仿宋_GB2312" w:hAnsi="仿宋_GB2312" w:eastAsia="仿宋_GB2312" w:cs="仿宋_GB2312"/>
          <w:color w:val="auto"/>
          <w:sz w:val="32"/>
          <w:szCs w:val="32"/>
          <w:lang w:val="en-US" w:eastAsia="zh-CN"/>
        </w:rPr>
        <w:t>县城中心城区范围内</w:t>
      </w:r>
      <w:r>
        <w:rPr>
          <w:rFonts w:hint="eastAsia" w:ascii="仿宋_GB2312" w:hAnsi="仿宋_GB2312" w:eastAsia="仿宋_GB2312" w:cs="仿宋_GB2312"/>
          <w:color w:val="auto"/>
          <w:sz w:val="32"/>
          <w:szCs w:val="32"/>
        </w:rPr>
        <w:t>公共租赁住房，应当符合下列条件：</w:t>
      </w:r>
    </w:p>
    <w:p>
      <w:pPr>
        <w:spacing w:line="6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val="en-US" w:eastAsia="zh-CN"/>
        </w:rPr>
        <w:t>申请人应当</w:t>
      </w:r>
      <w:r>
        <w:rPr>
          <w:rFonts w:hint="eastAsia" w:ascii="仿宋_GB2312" w:hAnsi="仿宋_GB2312" w:eastAsia="仿宋_GB2312" w:cs="仿宋_GB2312"/>
          <w:color w:val="auto"/>
          <w:sz w:val="32"/>
          <w:szCs w:val="32"/>
        </w:rPr>
        <w:t>具有公共租赁住房所在乡镇常住户口；</w:t>
      </w:r>
    </w:p>
    <w:p>
      <w:pPr>
        <w:spacing w:line="6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具有法定赡养、</w:t>
      </w:r>
      <w:r>
        <w:rPr>
          <w:rFonts w:hint="eastAsia" w:ascii="仿宋" w:hAnsi="仿宋" w:eastAsia="仿宋" w:cs="仿宋"/>
          <w:color w:val="auto"/>
          <w:sz w:val="32"/>
          <w:szCs w:val="32"/>
          <w:lang w:val="en-US" w:eastAsia="zh-CN"/>
        </w:rPr>
        <w:t>抚养关系的家庭成员</w:t>
      </w:r>
      <w:r>
        <w:rPr>
          <w:rFonts w:hint="eastAsia" w:ascii="仿宋" w:hAnsi="仿宋" w:eastAsia="仿宋" w:cs="仿宋"/>
          <w:color w:val="auto"/>
          <w:sz w:val="32"/>
          <w:szCs w:val="32"/>
        </w:rPr>
        <w:t>在</w:t>
      </w:r>
      <w:r>
        <w:rPr>
          <w:rFonts w:hint="eastAsia" w:ascii="仿宋" w:hAnsi="仿宋" w:eastAsia="仿宋" w:cs="仿宋"/>
          <w:b w:val="0"/>
          <w:bCs w:val="0"/>
          <w:color w:val="auto"/>
          <w:spacing w:val="0"/>
          <w:position w:val="0"/>
          <w:sz w:val="32"/>
          <w:szCs w:val="32"/>
          <w:lang w:val="en-US" w:eastAsia="zh-CN"/>
        </w:rPr>
        <w:t>县城中心城区范围内</w:t>
      </w:r>
      <w:r>
        <w:rPr>
          <w:rFonts w:hint="eastAsia" w:ascii="仿宋" w:hAnsi="仿宋" w:eastAsia="仿宋" w:cs="仿宋"/>
          <w:color w:val="auto"/>
          <w:sz w:val="32"/>
          <w:szCs w:val="32"/>
        </w:rPr>
        <w:t>无</w:t>
      </w:r>
      <w:r>
        <w:rPr>
          <w:rFonts w:hint="eastAsia" w:ascii="仿宋" w:hAnsi="仿宋" w:eastAsia="仿宋" w:cs="仿宋"/>
          <w:color w:val="auto"/>
          <w:sz w:val="32"/>
          <w:szCs w:val="32"/>
          <w:lang w:val="en-US" w:eastAsia="zh-CN"/>
        </w:rPr>
        <w:t>自有</w:t>
      </w:r>
      <w:r>
        <w:rPr>
          <w:rFonts w:hint="eastAsia" w:ascii="仿宋_GB2312" w:hAnsi="仿宋_GB2312" w:eastAsia="仿宋_GB2312" w:cs="仿宋_GB2312"/>
          <w:color w:val="auto"/>
          <w:sz w:val="32"/>
          <w:szCs w:val="32"/>
        </w:rPr>
        <w:t>住房或者人均住房建筑面积不足1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平方米，或者虽有</w:t>
      </w:r>
      <w:r>
        <w:rPr>
          <w:rFonts w:hint="eastAsia" w:ascii="仿宋_GB2312" w:hAnsi="仿宋_GB2312" w:eastAsia="仿宋_GB2312" w:cs="仿宋_GB2312"/>
          <w:color w:val="auto"/>
          <w:sz w:val="32"/>
          <w:szCs w:val="32"/>
          <w:lang w:val="en-US" w:eastAsia="zh-CN"/>
        </w:rPr>
        <w:t>自有</w:t>
      </w:r>
      <w:r>
        <w:rPr>
          <w:rFonts w:hint="eastAsia" w:ascii="仿宋_GB2312" w:hAnsi="仿宋_GB2312" w:eastAsia="仿宋_GB2312" w:cs="仿宋_GB2312"/>
          <w:color w:val="auto"/>
          <w:sz w:val="32"/>
          <w:szCs w:val="32"/>
        </w:rPr>
        <w:t>住房但系危房的；</w:t>
      </w:r>
    </w:p>
    <w:p>
      <w:pPr>
        <w:spacing w:line="6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申请人</w:t>
      </w:r>
      <w:r>
        <w:rPr>
          <w:rFonts w:hint="eastAsia" w:ascii="仿宋_GB2312" w:hAnsi="仿宋_GB2312" w:eastAsia="仿宋_GB2312" w:cs="仿宋_GB2312"/>
          <w:color w:val="auto"/>
          <w:sz w:val="32"/>
          <w:szCs w:val="32"/>
        </w:rPr>
        <w:t>家庭仅拥有能维持基本生活的微型客货车辆（价值不高于</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万元）；</w:t>
      </w:r>
    </w:p>
    <w:p>
      <w:pPr>
        <w:spacing w:line="62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虽有工商注册，但注册资金不高于</w:t>
      </w:r>
      <w:r>
        <w:rPr>
          <w:rFonts w:hint="eastAsia" w:ascii="仿宋_GB2312" w:hAnsi="仿宋_GB2312" w:eastAsia="仿宋_GB2312" w:cs="仿宋_GB2312"/>
          <w:color w:val="auto"/>
          <w:sz w:val="32"/>
          <w:szCs w:val="32"/>
          <w:lang w:val="en-US" w:eastAsia="zh-CN"/>
        </w:rPr>
        <w:t>10万元；</w:t>
      </w:r>
    </w:p>
    <w:p>
      <w:pPr>
        <w:spacing w:line="62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虽有住房公积金缴存，但总额不足以支付我县商品房价格首付款；</w:t>
      </w:r>
    </w:p>
    <w:p>
      <w:pPr>
        <w:spacing w:line="6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）法律法规规章及相关政策规定的其他条件。</w:t>
      </w:r>
    </w:p>
    <w:p>
      <w:pPr>
        <w:spacing w:line="6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新就业</w:t>
      </w:r>
      <w:r>
        <w:rPr>
          <w:rFonts w:hint="eastAsia" w:ascii="仿宋_GB2312" w:hAnsi="仿宋_GB2312" w:eastAsia="仿宋_GB2312" w:cs="仿宋_GB2312"/>
          <w:color w:val="auto"/>
          <w:sz w:val="32"/>
          <w:szCs w:val="32"/>
          <w:lang w:val="en-US" w:eastAsia="zh-CN"/>
        </w:rPr>
        <w:t>无房职工</w:t>
      </w:r>
      <w:r>
        <w:rPr>
          <w:rFonts w:hint="eastAsia" w:ascii="仿宋_GB2312" w:hAnsi="仿宋_GB2312" w:eastAsia="仿宋_GB2312" w:cs="仿宋_GB2312"/>
          <w:color w:val="auto"/>
          <w:sz w:val="32"/>
          <w:szCs w:val="32"/>
        </w:rPr>
        <w:t>申请</w:t>
      </w:r>
      <w:r>
        <w:rPr>
          <w:rFonts w:hint="eastAsia" w:ascii="仿宋_GB2312" w:hAnsi="仿宋_GB2312" w:eastAsia="仿宋_GB2312" w:cs="仿宋_GB2312"/>
          <w:color w:val="auto"/>
          <w:sz w:val="32"/>
          <w:szCs w:val="32"/>
          <w:lang w:val="en-US" w:eastAsia="zh-CN"/>
        </w:rPr>
        <w:t>县城中心城区范围内</w:t>
      </w:r>
      <w:r>
        <w:rPr>
          <w:rFonts w:hint="eastAsia" w:ascii="仿宋_GB2312" w:hAnsi="仿宋_GB2312" w:eastAsia="仿宋_GB2312" w:cs="仿宋_GB2312"/>
          <w:color w:val="auto"/>
          <w:sz w:val="32"/>
          <w:szCs w:val="32"/>
        </w:rPr>
        <w:t>公共租赁住房，应当符合下列条件：</w:t>
      </w:r>
    </w:p>
    <w:p>
      <w:pPr>
        <w:spacing w:line="6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 w:hAnsi="仿宋" w:eastAsia="仿宋" w:cs="仿宋"/>
          <w:color w:val="auto"/>
          <w:sz w:val="32"/>
          <w:szCs w:val="32"/>
        </w:rPr>
        <w:t>在</w:t>
      </w:r>
      <w:r>
        <w:rPr>
          <w:rFonts w:hint="eastAsia" w:ascii="仿宋" w:hAnsi="仿宋" w:eastAsia="仿宋" w:cs="仿宋"/>
          <w:b w:val="0"/>
          <w:bCs w:val="0"/>
          <w:color w:val="auto"/>
          <w:spacing w:val="0"/>
          <w:position w:val="0"/>
          <w:sz w:val="32"/>
          <w:szCs w:val="32"/>
          <w:lang w:val="en-US" w:eastAsia="zh-CN"/>
        </w:rPr>
        <w:t>县城中心城区范围内</w:t>
      </w:r>
      <w:r>
        <w:rPr>
          <w:rFonts w:hint="eastAsia" w:ascii="仿宋" w:hAnsi="仿宋" w:eastAsia="仿宋" w:cs="仿宋"/>
          <w:color w:val="auto"/>
          <w:sz w:val="32"/>
          <w:szCs w:val="32"/>
        </w:rPr>
        <w:t>无自有住房</w:t>
      </w:r>
      <w:r>
        <w:rPr>
          <w:rFonts w:hint="eastAsia" w:ascii="仿宋_GB2312" w:hAnsi="仿宋_GB2312" w:eastAsia="仿宋_GB2312" w:cs="仿宋_GB2312"/>
          <w:color w:val="auto"/>
          <w:sz w:val="32"/>
          <w:szCs w:val="32"/>
        </w:rPr>
        <w:t>；</w:t>
      </w:r>
    </w:p>
    <w:p>
      <w:pPr>
        <w:spacing w:line="62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（二）已办理机关、企事业单位录（聘）</w:t>
      </w:r>
      <w:r>
        <w:rPr>
          <w:rFonts w:hint="eastAsia" w:ascii="仿宋_GB2312" w:hAnsi="仿宋_GB2312" w:eastAsia="仿宋_GB2312" w:cs="仿宋_GB2312"/>
          <w:color w:val="auto"/>
          <w:sz w:val="32"/>
          <w:szCs w:val="32"/>
          <w:lang w:eastAsia="zh-CN"/>
        </w:rPr>
        <w:t>用</w:t>
      </w:r>
      <w:r>
        <w:rPr>
          <w:rFonts w:hint="eastAsia" w:ascii="仿宋_GB2312" w:hAnsi="仿宋_GB2312" w:eastAsia="仿宋_GB2312" w:cs="仿宋_GB2312"/>
          <w:color w:val="auto"/>
          <w:sz w:val="32"/>
          <w:szCs w:val="32"/>
        </w:rPr>
        <w:t>手续</w:t>
      </w:r>
      <w:r>
        <w:rPr>
          <w:rFonts w:hint="eastAsia" w:ascii="仿宋_GB2312" w:hAnsi="仿宋_GB2312" w:eastAsia="仿宋_GB2312" w:cs="仿宋_GB2312"/>
          <w:color w:val="auto"/>
          <w:sz w:val="32"/>
          <w:szCs w:val="32"/>
          <w:lang w:eastAsia="zh-CN"/>
        </w:rPr>
        <w:t>；</w:t>
      </w:r>
    </w:p>
    <w:p>
      <w:pPr>
        <w:spacing w:line="620"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 w:hAnsi="仿宋" w:eastAsia="仿宋" w:cs="仿宋"/>
          <w:b w:val="0"/>
          <w:bCs w:val="0"/>
          <w:color w:val="auto"/>
          <w:spacing w:val="0"/>
          <w:position w:val="0"/>
          <w:sz w:val="32"/>
          <w:szCs w:val="32"/>
          <w:lang w:val="en-US" w:eastAsia="zh-CN"/>
        </w:rPr>
        <w:t>（三）</w:t>
      </w:r>
      <w:r>
        <w:rPr>
          <w:rFonts w:hint="eastAsia" w:ascii="仿宋_GB2312" w:hAnsi="仿宋_GB2312" w:eastAsia="仿宋_GB2312" w:cs="仿宋_GB2312"/>
          <w:color w:val="auto"/>
          <w:sz w:val="32"/>
          <w:szCs w:val="32"/>
          <w:lang w:eastAsia="zh-CN"/>
        </w:rPr>
        <w:t>虽有车辆，但价值不高于</w:t>
      </w:r>
      <w:r>
        <w:rPr>
          <w:rFonts w:hint="eastAsia" w:ascii="仿宋_GB2312" w:hAnsi="仿宋_GB2312" w:eastAsia="仿宋_GB2312" w:cs="仿宋_GB2312"/>
          <w:color w:val="auto"/>
          <w:sz w:val="32"/>
          <w:szCs w:val="32"/>
          <w:lang w:val="en-US" w:eastAsia="zh-CN"/>
        </w:rPr>
        <w:t>10万元；</w:t>
      </w:r>
    </w:p>
    <w:p>
      <w:pPr>
        <w:spacing w:line="620"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虽有住房公积金缴存，但总额不足以支付我县商品房价格首付款。</w:t>
      </w:r>
    </w:p>
    <w:p>
      <w:pPr>
        <w:spacing w:line="6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住房困难职工申请</w:t>
      </w:r>
      <w:r>
        <w:rPr>
          <w:rFonts w:hint="eastAsia" w:ascii="仿宋_GB2312" w:hAnsi="仿宋_GB2312" w:eastAsia="仿宋_GB2312" w:cs="仿宋_GB2312"/>
          <w:color w:val="auto"/>
          <w:sz w:val="32"/>
          <w:szCs w:val="32"/>
          <w:lang w:val="en-US" w:eastAsia="zh-CN"/>
        </w:rPr>
        <w:t>县城中心城区范围内</w:t>
      </w:r>
      <w:r>
        <w:rPr>
          <w:rFonts w:hint="eastAsia" w:ascii="仿宋_GB2312" w:hAnsi="仿宋_GB2312" w:eastAsia="仿宋_GB2312" w:cs="仿宋_GB2312"/>
          <w:color w:val="auto"/>
          <w:sz w:val="32"/>
          <w:szCs w:val="32"/>
        </w:rPr>
        <w:t>公共租赁住房，应当符合下列条件：</w:t>
      </w:r>
    </w:p>
    <w:p>
      <w:pPr>
        <w:spacing w:line="6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w:t>
      </w:r>
      <w:r>
        <w:rPr>
          <w:rFonts w:hint="eastAsia" w:ascii="仿宋" w:hAnsi="仿宋" w:eastAsia="仿宋" w:cs="仿宋"/>
          <w:b w:val="0"/>
          <w:bCs w:val="0"/>
          <w:color w:val="auto"/>
          <w:spacing w:val="0"/>
          <w:position w:val="0"/>
          <w:sz w:val="32"/>
          <w:szCs w:val="32"/>
          <w:lang w:val="en-US" w:eastAsia="zh-CN"/>
        </w:rPr>
        <w:t>县城中心城区范围内</w:t>
      </w:r>
      <w:r>
        <w:rPr>
          <w:rFonts w:hint="eastAsia" w:ascii="仿宋_GB2312" w:hAnsi="仿宋_GB2312" w:eastAsia="仿宋_GB2312" w:cs="仿宋_GB2312"/>
          <w:color w:val="auto"/>
          <w:sz w:val="32"/>
          <w:szCs w:val="32"/>
        </w:rPr>
        <w:t>无自有住房；</w:t>
      </w:r>
    </w:p>
    <w:p>
      <w:pPr>
        <w:spacing w:line="62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）经工作单位和县总工会确认的困难职工</w:t>
      </w:r>
      <w:r>
        <w:rPr>
          <w:rFonts w:hint="eastAsia" w:ascii="仿宋_GB2312" w:hAnsi="仿宋_GB2312" w:eastAsia="仿宋_GB2312" w:cs="仿宋_GB2312"/>
          <w:color w:val="auto"/>
          <w:sz w:val="32"/>
          <w:szCs w:val="32"/>
          <w:lang w:eastAsia="zh-CN"/>
        </w:rPr>
        <w:t>；</w:t>
      </w:r>
    </w:p>
    <w:p>
      <w:pPr>
        <w:spacing w:line="62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虽有住房公积金缴存，但总额不足以支付我县商品房价格首付款。</w:t>
      </w:r>
    </w:p>
    <w:p>
      <w:pPr>
        <w:spacing w:line="6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外来务工人员（</w:t>
      </w:r>
      <w:r>
        <w:rPr>
          <w:rFonts w:hint="eastAsia" w:ascii="仿宋_GB2312" w:hAnsi="仿宋_GB2312" w:eastAsia="仿宋_GB2312" w:cs="仿宋_GB2312"/>
          <w:color w:val="auto"/>
          <w:sz w:val="32"/>
          <w:szCs w:val="32"/>
          <w:lang w:val="en-US" w:eastAsia="zh-CN"/>
        </w:rPr>
        <w:t>含</w:t>
      </w:r>
      <w:r>
        <w:rPr>
          <w:rFonts w:hint="eastAsia" w:ascii="仿宋_GB2312" w:hAnsi="仿宋_GB2312" w:eastAsia="仿宋_GB2312" w:cs="仿宋_GB2312"/>
          <w:color w:val="auto"/>
          <w:sz w:val="32"/>
          <w:szCs w:val="32"/>
        </w:rPr>
        <w:t>进城务工人员）申请</w:t>
      </w:r>
      <w:r>
        <w:rPr>
          <w:rFonts w:hint="eastAsia" w:ascii="仿宋_GB2312" w:hAnsi="仿宋_GB2312" w:eastAsia="仿宋_GB2312" w:cs="仿宋_GB2312"/>
          <w:color w:val="auto"/>
          <w:sz w:val="32"/>
          <w:szCs w:val="32"/>
          <w:lang w:val="en-US" w:eastAsia="zh-CN"/>
        </w:rPr>
        <w:t>县城中心城区范围内</w:t>
      </w:r>
      <w:r>
        <w:rPr>
          <w:rFonts w:hint="eastAsia" w:ascii="仿宋_GB2312" w:hAnsi="仿宋_GB2312" w:eastAsia="仿宋_GB2312" w:cs="仿宋_GB2312"/>
          <w:color w:val="auto"/>
          <w:sz w:val="32"/>
          <w:szCs w:val="32"/>
        </w:rPr>
        <w:t>公共租赁住房，应当符合下列条件：</w:t>
      </w:r>
    </w:p>
    <w:p>
      <w:pPr>
        <w:spacing w:line="6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w:t>
      </w:r>
      <w:r>
        <w:rPr>
          <w:rFonts w:hint="eastAsia" w:ascii="仿宋_GB2312" w:hAnsi="仿宋_GB2312" w:eastAsia="仿宋_GB2312" w:cs="仿宋_GB2312"/>
          <w:b w:val="0"/>
          <w:bCs w:val="0"/>
          <w:color w:val="auto"/>
          <w:spacing w:val="0"/>
          <w:position w:val="0"/>
          <w:sz w:val="32"/>
          <w:szCs w:val="32"/>
          <w:lang w:val="en-US" w:eastAsia="zh-CN"/>
        </w:rPr>
        <w:t>县城中心城区范围内</w:t>
      </w:r>
      <w:r>
        <w:rPr>
          <w:rFonts w:hint="eastAsia" w:ascii="仿宋_GB2312" w:hAnsi="仿宋_GB2312" w:eastAsia="仿宋_GB2312" w:cs="仿宋_GB2312"/>
          <w:color w:val="auto"/>
          <w:sz w:val="32"/>
          <w:szCs w:val="32"/>
        </w:rPr>
        <w:t>无自有住房;</w:t>
      </w:r>
    </w:p>
    <w:p>
      <w:pPr>
        <w:spacing w:line="6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（二）年满18周岁，具有完全民事行为能力；</w:t>
      </w:r>
    </w:p>
    <w:p>
      <w:pPr>
        <w:spacing w:line="62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（三）与用人单位签订</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年以上的劳动合同</w:t>
      </w:r>
      <w:r>
        <w:rPr>
          <w:rFonts w:hint="eastAsia" w:ascii="仿宋_GB2312" w:hAnsi="仿宋_GB2312" w:eastAsia="仿宋_GB2312" w:cs="仿宋_GB2312"/>
          <w:color w:val="auto"/>
          <w:sz w:val="32"/>
          <w:szCs w:val="32"/>
          <w:lang w:eastAsia="zh-CN"/>
        </w:rPr>
        <w:t>且</w:t>
      </w:r>
      <w:r>
        <w:rPr>
          <w:rFonts w:hint="eastAsia" w:ascii="仿宋_GB2312" w:hAnsi="仿宋_GB2312" w:eastAsia="仿宋_GB2312" w:cs="仿宋_GB2312"/>
          <w:color w:val="auto"/>
          <w:sz w:val="32"/>
          <w:szCs w:val="32"/>
        </w:rPr>
        <w:t>在我县参加社会保险</w:t>
      </w:r>
      <w:r>
        <w:rPr>
          <w:rFonts w:hint="eastAsia" w:ascii="仿宋_GB2312" w:hAnsi="仿宋_GB2312" w:eastAsia="仿宋_GB2312" w:cs="仿宋_GB2312"/>
          <w:color w:val="auto"/>
          <w:sz w:val="32"/>
          <w:szCs w:val="32"/>
          <w:lang w:eastAsia="zh-CN"/>
        </w:rPr>
        <w:t>；</w:t>
      </w:r>
    </w:p>
    <w:p>
      <w:pPr>
        <w:spacing w:line="62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（四）虽有工商注册，但注册资金不高于</w:t>
      </w:r>
      <w:r>
        <w:rPr>
          <w:rFonts w:hint="eastAsia" w:ascii="仿宋_GB2312" w:hAnsi="仿宋_GB2312" w:eastAsia="仿宋_GB2312" w:cs="仿宋_GB2312"/>
          <w:color w:val="auto"/>
          <w:sz w:val="32"/>
          <w:szCs w:val="32"/>
          <w:lang w:val="en-US" w:eastAsia="zh-CN"/>
        </w:rPr>
        <w:t>10万元；</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left="0" w:leftChars="0" w:firstLine="640" w:firstLineChars="200"/>
        <w:jc w:val="left"/>
        <w:textAlignment w:val="baseline"/>
        <w:rPr>
          <w:rFonts w:hint="eastAsia" w:ascii="仿宋_GB2312" w:hAnsi="仿宋_GB2312" w:eastAsia="仿宋_GB2312" w:cs="仿宋_GB2312"/>
          <w:color w:val="auto"/>
          <w:sz w:val="32"/>
          <w:szCs w:val="32"/>
          <w:lang w:val="en-US" w:eastAsia="zh-CN"/>
        </w:rPr>
      </w:pPr>
      <w:r>
        <w:rPr>
          <w:rFonts w:hint="eastAsia" w:ascii="仿宋" w:hAnsi="仿宋" w:eastAsia="仿宋" w:cs="仿宋"/>
          <w:b w:val="0"/>
          <w:bCs w:val="0"/>
          <w:color w:val="auto"/>
          <w:spacing w:val="0"/>
          <w:position w:val="0"/>
          <w:sz w:val="32"/>
          <w:szCs w:val="32"/>
          <w:lang w:val="en-US" w:eastAsia="zh-CN"/>
        </w:rPr>
        <w:t>（五）</w:t>
      </w:r>
      <w:r>
        <w:rPr>
          <w:rFonts w:hint="eastAsia" w:ascii="仿宋_GB2312" w:hAnsi="仿宋_GB2312" w:eastAsia="仿宋_GB2312" w:cs="仿宋_GB2312"/>
          <w:color w:val="auto"/>
          <w:sz w:val="32"/>
          <w:szCs w:val="32"/>
          <w:lang w:eastAsia="zh-CN"/>
        </w:rPr>
        <w:t>虽有车辆，但价值不高于</w:t>
      </w:r>
      <w:r>
        <w:rPr>
          <w:rFonts w:hint="eastAsia" w:ascii="仿宋_GB2312" w:hAnsi="仿宋_GB2312" w:eastAsia="仿宋_GB2312" w:cs="仿宋_GB2312"/>
          <w:color w:val="auto"/>
          <w:sz w:val="32"/>
          <w:szCs w:val="32"/>
          <w:lang w:val="en-US" w:eastAsia="zh-CN"/>
        </w:rPr>
        <w:t>10万元；</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leftChars="0" w:firstLine="640" w:firstLineChars="200"/>
        <w:jc w:val="left"/>
        <w:textAlignment w:val="baseline"/>
        <w:rPr>
          <w:rFonts w:hint="eastAsia" w:ascii="仿宋_GB2312" w:hAnsi="仿宋_GB2312" w:eastAsia="仿宋_GB2312" w:cs="仿宋_GB2312"/>
          <w:color w:val="auto"/>
          <w:sz w:val="32"/>
          <w:szCs w:val="32"/>
          <w:lang w:eastAsia="zh-CN"/>
        </w:rPr>
      </w:pPr>
      <w:r>
        <w:rPr>
          <w:rFonts w:hint="eastAsia" w:ascii="仿宋" w:hAnsi="仿宋" w:eastAsia="仿宋" w:cs="仿宋"/>
          <w:b w:val="0"/>
          <w:bCs w:val="0"/>
          <w:color w:val="auto"/>
          <w:spacing w:val="0"/>
          <w:position w:val="0"/>
          <w:sz w:val="32"/>
          <w:szCs w:val="32"/>
          <w:lang w:val="en-US" w:eastAsia="zh-CN"/>
        </w:rPr>
        <w:t>（六）</w:t>
      </w:r>
      <w:r>
        <w:rPr>
          <w:rFonts w:hint="eastAsia" w:ascii="仿宋_GB2312" w:hAnsi="仿宋_GB2312" w:eastAsia="仿宋_GB2312" w:cs="仿宋_GB2312"/>
          <w:color w:val="auto"/>
          <w:sz w:val="32"/>
          <w:szCs w:val="32"/>
          <w:lang w:eastAsia="zh-CN"/>
        </w:rPr>
        <w:t>虽有住房公积金缴存，但总额不足以支付我县商品房价格首付款。</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leftChars="0"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申请乡镇</w:t>
      </w:r>
      <w:r>
        <w:rPr>
          <w:rFonts w:hint="eastAsia" w:ascii="仿宋_GB2312" w:hAnsi="仿宋_GB2312" w:eastAsia="仿宋_GB2312" w:cs="仿宋_GB2312"/>
          <w:color w:val="auto"/>
          <w:sz w:val="32"/>
          <w:szCs w:val="32"/>
        </w:rPr>
        <w:t>公共租赁住房</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当符合下列条件：</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（一）申请人为</w:t>
      </w:r>
      <w:r>
        <w:rPr>
          <w:rFonts w:hint="eastAsia" w:ascii="仿宋_GB2312" w:hAnsi="仿宋_GB2312" w:eastAsia="仿宋_GB2312" w:cs="仿宋_GB2312"/>
          <w:color w:val="auto"/>
          <w:sz w:val="32"/>
          <w:szCs w:val="32"/>
        </w:rPr>
        <w:t>低收入住房困难家庭</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中等偏下收入住房困难家庭</w:t>
      </w:r>
      <w:r>
        <w:rPr>
          <w:rFonts w:hint="eastAsia" w:ascii="仿宋_GB2312" w:hAnsi="仿宋_GB2312" w:eastAsia="仿宋_GB2312" w:cs="仿宋_GB2312"/>
          <w:color w:val="auto"/>
          <w:sz w:val="32"/>
          <w:szCs w:val="32"/>
          <w:lang w:val="en-US" w:eastAsia="zh-CN"/>
        </w:rPr>
        <w:t>且具有</w:t>
      </w:r>
      <w:r>
        <w:rPr>
          <w:rFonts w:hint="eastAsia" w:ascii="仿宋_GB2312" w:hAnsi="仿宋_GB2312" w:eastAsia="仿宋_GB2312" w:cs="仿宋_GB2312"/>
          <w:color w:val="auto"/>
          <w:sz w:val="32"/>
          <w:szCs w:val="32"/>
        </w:rPr>
        <w:t>公共租赁住房</w:t>
      </w:r>
      <w:r>
        <w:rPr>
          <w:rFonts w:hint="eastAsia" w:ascii="仿宋_GB2312" w:hAnsi="仿宋_GB2312" w:eastAsia="仿宋_GB2312" w:cs="仿宋_GB2312"/>
          <w:color w:val="auto"/>
          <w:sz w:val="32"/>
          <w:szCs w:val="32"/>
          <w:lang w:val="en-US" w:eastAsia="zh-CN"/>
        </w:rPr>
        <w:t>所在乡镇常住户口</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（二）在</w:t>
      </w:r>
      <w:r>
        <w:rPr>
          <w:rFonts w:hint="eastAsia" w:ascii="仿宋_GB2312" w:hAnsi="仿宋_GB2312" w:eastAsia="仿宋_GB2312" w:cs="仿宋_GB2312"/>
          <w:color w:val="auto"/>
          <w:sz w:val="32"/>
          <w:szCs w:val="32"/>
        </w:rPr>
        <w:t>公共租赁住房</w:t>
      </w:r>
      <w:r>
        <w:rPr>
          <w:rFonts w:hint="eastAsia" w:ascii="仿宋_GB2312" w:hAnsi="仿宋_GB2312" w:eastAsia="仿宋_GB2312" w:cs="仿宋_GB2312"/>
          <w:color w:val="auto"/>
          <w:sz w:val="32"/>
          <w:szCs w:val="32"/>
          <w:lang w:val="en-US" w:eastAsia="zh-CN"/>
        </w:rPr>
        <w:t>所在乡镇工作的行政、企事业单位工作人员；</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（三）符合</w:t>
      </w:r>
      <w:r>
        <w:rPr>
          <w:rFonts w:hint="eastAsia" w:ascii="仿宋_GB2312" w:hAnsi="仿宋_GB2312" w:eastAsia="仿宋_GB2312" w:cs="仿宋_GB2312"/>
          <w:color w:val="auto"/>
          <w:sz w:val="32"/>
          <w:szCs w:val="32"/>
        </w:rPr>
        <w:t>法律法规及相关政策规定的其他条件</w:t>
      </w:r>
      <w:r>
        <w:rPr>
          <w:rFonts w:hint="eastAsia" w:ascii="仿宋_GB2312" w:hAnsi="仿宋_GB2312" w:eastAsia="仿宋_GB2312" w:cs="仿宋_GB2312"/>
          <w:color w:val="auto"/>
          <w:sz w:val="32"/>
          <w:szCs w:val="32"/>
          <w:lang w:val="en-US" w:eastAsia="zh-CN"/>
        </w:rPr>
        <w:t>的。</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leftChars="0"/>
        <w:jc w:val="both"/>
        <w:textAlignment w:val="baseline"/>
        <w:rPr>
          <w:rFonts w:hint="default" w:ascii="黑体" w:hAnsi="黑体" w:eastAsia="黑体" w:cs="黑体"/>
          <w:b w:val="0"/>
          <w:bCs w:val="0"/>
          <w:color w:val="auto"/>
          <w:spacing w:val="0"/>
          <w:position w:val="0"/>
          <w:sz w:val="32"/>
          <w:szCs w:val="32"/>
          <w:lang w:val="en-US" w:eastAsia="zh-CN"/>
        </w:rPr>
      </w:pPr>
      <w:r>
        <w:rPr>
          <w:rFonts w:hint="eastAsia" w:ascii="黑体" w:hAnsi="黑体" w:eastAsia="黑体" w:cs="黑体"/>
          <w:b w:val="0"/>
          <w:bCs w:val="0"/>
          <w:color w:val="auto"/>
          <w:spacing w:val="0"/>
          <w:position w:val="0"/>
          <w:sz w:val="32"/>
          <w:szCs w:val="32"/>
          <w:lang w:val="en-US" w:eastAsia="zh-CN"/>
        </w:rPr>
        <w:t xml:space="preserve">     </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leftChars="0"/>
        <w:jc w:val="center"/>
        <w:textAlignment w:val="baseline"/>
        <w:rPr>
          <w:rFonts w:hint="eastAsia" w:ascii="黑体" w:hAnsi="黑体" w:eastAsia="黑体" w:cs="黑体"/>
          <w:b w:val="0"/>
          <w:bCs w:val="0"/>
          <w:color w:val="auto"/>
          <w:spacing w:val="0"/>
          <w:position w:val="0"/>
          <w:sz w:val="32"/>
          <w:szCs w:val="32"/>
        </w:rPr>
      </w:pPr>
      <w:r>
        <w:rPr>
          <w:rFonts w:hint="eastAsia" w:ascii="黑体" w:hAnsi="黑体" w:eastAsia="黑体" w:cs="黑体"/>
          <w:b w:val="0"/>
          <w:bCs w:val="0"/>
          <w:color w:val="auto"/>
          <w:spacing w:val="0"/>
          <w:position w:val="0"/>
          <w:sz w:val="32"/>
          <w:szCs w:val="32"/>
          <w:lang w:eastAsia="zh-CN"/>
        </w:rPr>
        <w:t>第五章</w:t>
      </w:r>
      <w:r>
        <w:rPr>
          <w:rFonts w:hint="eastAsia" w:ascii="黑体" w:hAnsi="黑体" w:eastAsia="黑体" w:cs="黑体"/>
          <w:b w:val="0"/>
          <w:bCs w:val="0"/>
          <w:color w:val="auto"/>
          <w:spacing w:val="0"/>
          <w:position w:val="0"/>
          <w:sz w:val="32"/>
          <w:szCs w:val="32"/>
        </w:rPr>
        <w:t xml:space="preserve"> 申请与审核</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3"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w:t>
      </w:r>
      <w:r>
        <w:rPr>
          <w:rFonts w:hint="eastAsia" w:ascii="仿宋_GB2312" w:hAnsi="仿宋_GB2312" w:eastAsia="仿宋_GB2312" w:cs="仿宋_GB2312"/>
          <w:b/>
          <w:bCs/>
          <w:color w:val="auto"/>
          <w:spacing w:val="0"/>
          <w:position w:val="0"/>
          <w:sz w:val="32"/>
          <w:szCs w:val="32"/>
          <w:lang w:eastAsia="zh-CN"/>
        </w:rPr>
        <w:t>十</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b w:val="0"/>
          <w:bCs w:val="0"/>
          <w:color w:val="auto"/>
          <w:spacing w:val="0"/>
          <w:position w:val="0"/>
          <w:sz w:val="32"/>
          <w:szCs w:val="32"/>
        </w:rPr>
        <w:t xml:space="preserve">   城镇住房困难家庭申请公共租赁住房的，应当向户籍所在地乡镇人民政府提出申请。城镇住房困难家庭申请公共租赁住房的，</w:t>
      </w:r>
      <w:r>
        <w:rPr>
          <w:rFonts w:hint="eastAsia" w:ascii="仿宋_GB2312" w:hAnsi="仿宋_GB2312" w:eastAsia="仿宋_GB2312" w:cs="仿宋_GB2312"/>
          <w:b w:val="0"/>
          <w:bCs w:val="0"/>
          <w:color w:val="auto"/>
          <w:spacing w:val="0"/>
          <w:position w:val="0"/>
          <w:sz w:val="32"/>
          <w:szCs w:val="32"/>
          <w:lang w:val="en-US" w:eastAsia="zh-CN"/>
        </w:rPr>
        <w:t>原则上</w:t>
      </w:r>
      <w:r>
        <w:rPr>
          <w:rFonts w:hint="eastAsia" w:ascii="仿宋_GB2312" w:hAnsi="仿宋_GB2312" w:eastAsia="仿宋_GB2312" w:cs="仿宋_GB2312"/>
          <w:b w:val="0"/>
          <w:bCs w:val="0"/>
          <w:color w:val="auto"/>
          <w:spacing w:val="0"/>
          <w:position w:val="0"/>
          <w:sz w:val="32"/>
          <w:szCs w:val="32"/>
        </w:rPr>
        <w:t>由申请家庭户主作为申请人，户主不具有完全民事行为能力的，应推举具有完全民事行为能力的其他家庭成员或者指定监护人作为申请人。</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新就业无房职工和在城镇稳定就业的外来务工人员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含进城务工人员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pacing w:val="0"/>
          <w:position w:val="0"/>
          <w:sz w:val="32"/>
          <w:szCs w:val="32"/>
        </w:rPr>
        <w:t>申请公共租赁住房的，由用人单位代表本单位职工按县人民政府规定的程序统一申请或由本人向就业所在地乡镇人民政府申请。在园区就业人员申请公共租赁住房，由用人单位代表本单位职工向园区公共租赁管理单位提出申请。</w:t>
      </w:r>
    </w:p>
    <w:p>
      <w:pPr>
        <w:spacing w:line="620" w:lineRule="exact"/>
        <w:ind w:firstLine="640" w:firstLineChars="200"/>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符合条件的申请人家庭只能承租一套公共租赁住房。</w:t>
      </w:r>
    </w:p>
    <w:p>
      <w:pPr>
        <w:spacing w:line="62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申请公共租赁住房，应当提交以下材料：</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（一）申请人提出书面申请；</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（二）城镇低收入住房困难家庭</w:t>
      </w:r>
      <w:r>
        <w:rPr>
          <w:rFonts w:hint="eastAsia" w:ascii="仿宋_GB2312" w:hAnsi="仿宋_GB2312" w:eastAsia="仿宋_GB2312" w:cs="仿宋_GB2312"/>
          <w:b w:val="0"/>
          <w:bCs w:val="0"/>
          <w:color w:val="auto"/>
          <w:spacing w:val="0"/>
          <w:position w:val="0"/>
          <w:sz w:val="32"/>
          <w:szCs w:val="32"/>
          <w:lang w:eastAsia="zh-CN"/>
        </w:rPr>
        <w:t>和</w:t>
      </w:r>
      <w:r>
        <w:rPr>
          <w:rFonts w:hint="eastAsia" w:ascii="仿宋_GB2312" w:hAnsi="仿宋_GB2312" w:eastAsia="仿宋_GB2312" w:cs="仿宋_GB2312"/>
          <w:b w:val="0"/>
          <w:bCs w:val="0"/>
          <w:color w:val="auto"/>
          <w:spacing w:val="0"/>
          <w:position w:val="0"/>
          <w:sz w:val="32"/>
          <w:szCs w:val="32"/>
        </w:rPr>
        <w:t>中等偏下收入住房困难家庭收入、财产</w:t>
      </w:r>
      <w:r>
        <w:rPr>
          <w:rFonts w:hint="eastAsia" w:ascii="仿宋_GB2312" w:hAnsi="仿宋_GB2312" w:eastAsia="仿宋_GB2312" w:cs="仿宋_GB2312"/>
          <w:b w:val="0"/>
          <w:bCs w:val="0"/>
          <w:color w:val="auto"/>
          <w:spacing w:val="0"/>
          <w:position w:val="0"/>
          <w:sz w:val="32"/>
          <w:szCs w:val="32"/>
          <w:lang w:val="en-US" w:eastAsia="zh-CN"/>
        </w:rPr>
        <w:t>状况证明</w:t>
      </w:r>
      <w:r>
        <w:rPr>
          <w:rFonts w:hint="eastAsia" w:ascii="仿宋_GB2312" w:hAnsi="仿宋_GB2312" w:eastAsia="仿宋_GB2312" w:cs="仿宋_GB2312"/>
          <w:b w:val="0"/>
          <w:bCs w:val="0"/>
          <w:color w:val="auto"/>
          <w:spacing w:val="0"/>
          <w:position w:val="0"/>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（三）城镇低收入住房困难家庭和中等偏下收入住房困难家庭的家庭成员户口本（或居住证）、身份证；</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（四）</w:t>
      </w:r>
      <w:r>
        <w:rPr>
          <w:rFonts w:hint="eastAsia" w:ascii="仿宋_GB2312" w:hAnsi="仿宋_GB2312" w:eastAsia="仿宋_GB2312" w:cs="仿宋_GB2312"/>
          <w:b w:val="0"/>
          <w:bCs w:val="0"/>
          <w:color w:val="auto"/>
          <w:spacing w:val="0"/>
          <w:position w:val="0"/>
          <w:sz w:val="32"/>
          <w:szCs w:val="32"/>
          <w:lang w:val="en-US" w:eastAsia="zh-CN"/>
        </w:rPr>
        <w:t>申请人</w:t>
      </w:r>
      <w:r>
        <w:rPr>
          <w:rFonts w:hint="eastAsia" w:ascii="仿宋_GB2312" w:hAnsi="仿宋_GB2312" w:eastAsia="仿宋_GB2312" w:cs="仿宋_GB2312"/>
          <w:b w:val="0"/>
          <w:bCs w:val="0"/>
          <w:color w:val="auto"/>
          <w:spacing w:val="0"/>
          <w:position w:val="0"/>
          <w:sz w:val="32"/>
          <w:szCs w:val="32"/>
        </w:rPr>
        <w:t>婚姻状况证明；</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w:t>
      </w:r>
      <w:r>
        <w:rPr>
          <w:rFonts w:hint="eastAsia" w:ascii="仿宋_GB2312" w:hAnsi="仿宋_GB2312" w:eastAsia="仿宋_GB2312" w:cs="仿宋_GB2312"/>
          <w:b w:val="0"/>
          <w:bCs w:val="0"/>
          <w:color w:val="auto"/>
          <w:spacing w:val="0"/>
          <w:position w:val="0"/>
          <w:sz w:val="32"/>
          <w:szCs w:val="32"/>
          <w:lang w:val="en-US" w:eastAsia="zh-CN"/>
        </w:rPr>
        <w:t>五</w:t>
      </w:r>
      <w:r>
        <w:rPr>
          <w:rFonts w:hint="eastAsia" w:ascii="仿宋_GB2312" w:hAnsi="仿宋_GB2312" w:eastAsia="仿宋_GB2312" w:cs="仿宋_GB2312"/>
          <w:b w:val="0"/>
          <w:bCs w:val="0"/>
          <w:color w:val="auto"/>
          <w:spacing w:val="0"/>
          <w:position w:val="0"/>
          <w:sz w:val="32"/>
          <w:szCs w:val="32"/>
        </w:rPr>
        <w:t>）新就业人员和外来务工人员</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lang w:val="en-US" w:eastAsia="zh-CN"/>
        </w:rPr>
        <w:t>含进城务工人员</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与</w:t>
      </w:r>
      <w:r>
        <w:rPr>
          <w:rFonts w:hint="eastAsia" w:ascii="仿宋_GB2312" w:hAnsi="仿宋_GB2312" w:eastAsia="仿宋_GB2312" w:cs="仿宋_GB2312"/>
          <w:b w:val="0"/>
          <w:bCs w:val="0"/>
          <w:color w:val="auto"/>
          <w:spacing w:val="-20"/>
          <w:position w:val="0"/>
          <w:sz w:val="32"/>
          <w:szCs w:val="32"/>
        </w:rPr>
        <w:t>用人单位签订的劳动合同</w:t>
      </w:r>
      <w:r>
        <w:rPr>
          <w:rFonts w:hint="eastAsia" w:ascii="仿宋_GB2312" w:hAnsi="仿宋_GB2312" w:eastAsia="仿宋_GB2312" w:cs="仿宋_GB2312"/>
          <w:b w:val="0"/>
          <w:bCs w:val="0"/>
          <w:color w:val="auto"/>
          <w:spacing w:val="-20"/>
          <w:position w:val="0"/>
          <w:sz w:val="32"/>
          <w:szCs w:val="32"/>
          <w:lang w:eastAsia="zh-CN"/>
        </w:rPr>
        <w:t>（</w:t>
      </w:r>
      <w:r>
        <w:rPr>
          <w:rFonts w:hint="eastAsia" w:ascii="仿宋_GB2312" w:hAnsi="仿宋_GB2312" w:eastAsia="仿宋_GB2312" w:cs="仿宋_GB2312"/>
          <w:b w:val="0"/>
          <w:bCs w:val="0"/>
          <w:color w:val="auto"/>
          <w:spacing w:val="-20"/>
          <w:position w:val="0"/>
          <w:sz w:val="32"/>
          <w:szCs w:val="32"/>
          <w:lang w:val="en-US" w:eastAsia="zh-CN"/>
        </w:rPr>
        <w:t>个体工商户的需提交工商注册资料</w:t>
      </w:r>
      <w:r>
        <w:rPr>
          <w:rFonts w:hint="eastAsia" w:ascii="仿宋_GB2312" w:hAnsi="仿宋_GB2312" w:eastAsia="仿宋_GB2312" w:cs="仿宋_GB2312"/>
          <w:b w:val="0"/>
          <w:bCs w:val="0"/>
          <w:color w:val="auto"/>
          <w:spacing w:val="-20"/>
          <w:position w:val="0"/>
          <w:sz w:val="32"/>
          <w:szCs w:val="32"/>
          <w:lang w:eastAsia="zh-CN"/>
        </w:rPr>
        <w:t>）</w:t>
      </w:r>
      <w:r>
        <w:rPr>
          <w:rFonts w:hint="eastAsia" w:ascii="仿宋_GB2312" w:hAnsi="仿宋_GB2312" w:eastAsia="仿宋_GB2312" w:cs="仿宋_GB2312"/>
          <w:b w:val="0"/>
          <w:bCs w:val="0"/>
          <w:color w:val="auto"/>
          <w:spacing w:val="-20"/>
          <w:position w:val="0"/>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w:t>
      </w:r>
      <w:r>
        <w:rPr>
          <w:rFonts w:hint="eastAsia" w:ascii="仿宋_GB2312" w:hAnsi="仿宋_GB2312" w:eastAsia="仿宋_GB2312" w:cs="仿宋_GB2312"/>
          <w:b w:val="0"/>
          <w:bCs w:val="0"/>
          <w:color w:val="auto"/>
          <w:spacing w:val="0"/>
          <w:position w:val="0"/>
          <w:sz w:val="32"/>
          <w:szCs w:val="32"/>
          <w:lang w:val="en-US" w:eastAsia="zh-CN"/>
        </w:rPr>
        <w:t>六</w:t>
      </w:r>
      <w:r>
        <w:rPr>
          <w:rFonts w:hint="eastAsia" w:ascii="仿宋_GB2312" w:hAnsi="仿宋_GB2312" w:eastAsia="仿宋_GB2312" w:cs="仿宋_GB2312"/>
          <w:b w:val="0"/>
          <w:bCs w:val="0"/>
          <w:color w:val="auto"/>
          <w:spacing w:val="0"/>
          <w:position w:val="0"/>
          <w:sz w:val="32"/>
          <w:szCs w:val="32"/>
        </w:rPr>
        <w:t>）困难职工需提供本单位出具的住房困难和收入证明；</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w:t>
      </w:r>
      <w:r>
        <w:rPr>
          <w:rFonts w:hint="eastAsia" w:ascii="仿宋_GB2312" w:hAnsi="仿宋_GB2312" w:eastAsia="仿宋_GB2312" w:cs="仿宋_GB2312"/>
          <w:b w:val="0"/>
          <w:bCs w:val="0"/>
          <w:color w:val="auto"/>
          <w:spacing w:val="0"/>
          <w:position w:val="0"/>
          <w:sz w:val="32"/>
          <w:szCs w:val="32"/>
          <w:lang w:val="en-US" w:eastAsia="zh-CN"/>
        </w:rPr>
        <w:t>七</w:t>
      </w:r>
      <w:r>
        <w:rPr>
          <w:rFonts w:hint="eastAsia" w:ascii="仿宋_GB2312" w:hAnsi="仿宋_GB2312" w:eastAsia="仿宋_GB2312" w:cs="仿宋_GB2312"/>
          <w:b w:val="0"/>
          <w:bCs w:val="0"/>
          <w:color w:val="auto"/>
          <w:spacing w:val="0"/>
          <w:position w:val="0"/>
          <w:sz w:val="32"/>
          <w:szCs w:val="32"/>
        </w:rPr>
        <w:t>）申请材料真实性承诺书。</w:t>
      </w:r>
    </w:p>
    <w:p>
      <w:pPr>
        <w:spacing w:line="62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申请公共租赁住房，按照下列程序进行</w:t>
      </w:r>
      <w:r>
        <w:rPr>
          <w:rFonts w:hint="eastAsia" w:ascii="仿宋_GB2312" w:hAnsi="仿宋_GB2312" w:eastAsia="仿宋_GB2312" w:cs="仿宋_GB2312"/>
          <w:color w:val="auto"/>
          <w:sz w:val="32"/>
          <w:szCs w:val="32"/>
          <w:lang w:eastAsia="zh-CN"/>
        </w:rPr>
        <w:t>审核</w:t>
      </w:r>
      <w:r>
        <w:rPr>
          <w:rFonts w:hint="eastAsia" w:ascii="仿宋_GB2312" w:hAnsi="仿宋_GB2312" w:eastAsia="仿宋_GB2312" w:cs="仿宋_GB2312"/>
          <w:color w:val="auto"/>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w:t>
      </w:r>
      <w:r>
        <w:rPr>
          <w:rFonts w:hint="eastAsia" w:ascii="仿宋_GB2312" w:hAnsi="仿宋_GB2312" w:eastAsia="仿宋_GB2312" w:cs="仿宋_GB2312"/>
          <w:b w:val="0"/>
          <w:bCs w:val="0"/>
          <w:color w:val="auto"/>
          <w:spacing w:val="0"/>
          <w:position w:val="0"/>
          <w:sz w:val="32"/>
          <w:szCs w:val="32"/>
          <w:lang w:eastAsia="zh-CN"/>
        </w:rPr>
        <w:t>一</w:t>
      </w:r>
      <w:r>
        <w:rPr>
          <w:rFonts w:hint="eastAsia" w:ascii="仿宋_GB2312" w:hAnsi="仿宋_GB2312" w:eastAsia="仿宋_GB2312" w:cs="仿宋_GB2312"/>
          <w:b w:val="0"/>
          <w:bCs w:val="0"/>
          <w:color w:val="auto"/>
          <w:spacing w:val="0"/>
          <w:position w:val="0"/>
          <w:sz w:val="32"/>
          <w:szCs w:val="32"/>
        </w:rPr>
        <w:t>)初审。乡镇人民政府应该自受理申请之日起20个工作日内，组织社区</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lang w:val="en-US" w:eastAsia="zh-CN"/>
        </w:rPr>
        <w:t>村</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lang w:val="en-US" w:eastAsia="zh-CN"/>
        </w:rPr>
        <w:t>居委会</w:t>
      </w:r>
      <w:r>
        <w:rPr>
          <w:rFonts w:hint="eastAsia" w:ascii="仿宋_GB2312" w:hAnsi="仿宋_GB2312" w:eastAsia="仿宋_GB2312" w:cs="仿宋_GB2312"/>
          <w:b w:val="0"/>
          <w:bCs w:val="0"/>
          <w:color w:val="auto"/>
          <w:spacing w:val="0"/>
          <w:position w:val="0"/>
          <w:sz w:val="32"/>
          <w:szCs w:val="32"/>
        </w:rPr>
        <w:t>对申请人及家庭成员的收入、财产和住房情况等进行调查核实，提出初审意见，并在乡镇人民政府进行公示，公示期为7天，经公示无异议或异议不成立的将初审意见和申请材料一并报送联合审核机构。</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新就业人员和本地稳定外来务工人员由用人单位组织对申请人及家庭成员的收入、财产和住房情况等进行调查核实，提出初审意见，并在本单位进行公示，公示期为7天，经公示无异议或异议不成立的将初审意见和申请材料一并报送联合审核机构。</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40"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对不符合申请条件的，应该书面通知申请人并说明理由。</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b w:val="0"/>
          <w:bCs w:val="0"/>
          <w:color w:val="auto"/>
          <w:spacing w:val="0"/>
          <w:position w:val="0"/>
          <w:sz w:val="32"/>
          <w:szCs w:val="32"/>
          <w:lang w:val="en-US" w:eastAsia="zh-CN"/>
        </w:rPr>
      </w:pPr>
      <w:r>
        <w:rPr>
          <w:rFonts w:hint="eastAsia" w:ascii="仿宋_GB2312" w:hAnsi="仿宋_GB2312" w:eastAsia="仿宋_GB2312" w:cs="仿宋_GB2312"/>
          <w:b w:val="0"/>
          <w:bCs w:val="0"/>
          <w:color w:val="auto"/>
          <w:spacing w:val="0"/>
          <w:position w:val="0"/>
          <w:sz w:val="32"/>
          <w:szCs w:val="32"/>
        </w:rPr>
        <w:t>(</w:t>
      </w:r>
      <w:r>
        <w:rPr>
          <w:rFonts w:hint="eastAsia" w:ascii="仿宋_GB2312" w:hAnsi="仿宋_GB2312" w:eastAsia="仿宋_GB2312" w:cs="仿宋_GB2312"/>
          <w:b w:val="0"/>
          <w:bCs w:val="0"/>
          <w:color w:val="auto"/>
          <w:spacing w:val="0"/>
          <w:position w:val="0"/>
          <w:sz w:val="32"/>
          <w:szCs w:val="32"/>
          <w:lang w:eastAsia="zh-CN"/>
        </w:rPr>
        <w:t>二</w:t>
      </w:r>
      <w:r>
        <w:rPr>
          <w:rFonts w:hint="eastAsia" w:ascii="仿宋_GB2312" w:hAnsi="仿宋_GB2312" w:eastAsia="仿宋_GB2312" w:cs="仿宋_GB2312"/>
          <w:b w:val="0"/>
          <w:bCs w:val="0"/>
          <w:color w:val="auto"/>
          <w:spacing w:val="0"/>
          <w:position w:val="0"/>
          <w:sz w:val="32"/>
          <w:szCs w:val="32"/>
        </w:rPr>
        <w:t>)复审。联合审核机构自收到初审意见和申请材料之日起</w:t>
      </w:r>
      <w:r>
        <w:rPr>
          <w:rFonts w:hint="eastAsia" w:ascii="仿宋_GB2312" w:hAnsi="仿宋_GB2312" w:eastAsia="仿宋_GB2312" w:cs="仿宋_GB2312"/>
          <w:b w:val="0"/>
          <w:bCs w:val="0"/>
          <w:color w:val="auto"/>
          <w:spacing w:val="0"/>
          <w:position w:val="0"/>
          <w:sz w:val="32"/>
          <w:szCs w:val="32"/>
          <w:lang w:val="en-US" w:eastAsia="zh-CN"/>
        </w:rPr>
        <w:t>15</w:t>
      </w:r>
      <w:r>
        <w:rPr>
          <w:rFonts w:hint="eastAsia" w:ascii="仿宋_GB2312" w:hAnsi="仿宋_GB2312" w:eastAsia="仿宋_GB2312" w:cs="仿宋_GB2312"/>
          <w:b w:val="0"/>
          <w:bCs w:val="0"/>
          <w:color w:val="auto"/>
          <w:spacing w:val="0"/>
          <w:position w:val="0"/>
          <w:sz w:val="32"/>
          <w:szCs w:val="32"/>
        </w:rPr>
        <w:t>个工作日内组织相关部门对申请人提交的申请材料进行复审，对符合条件的申请人向社会媒体予以公示，公示期为7天，经公示无异议或异议不成立的，登记为住房保障轮候对象，对不符合申请条件的，应该书面通知申请人并说明理由。</w:t>
      </w:r>
      <w:r>
        <w:rPr>
          <w:rFonts w:hint="eastAsia" w:ascii="仿宋_GB2312" w:hAnsi="仿宋_GB2312" w:eastAsia="仿宋_GB2312" w:cs="仿宋_GB2312"/>
          <w:color w:val="auto"/>
          <w:sz w:val="32"/>
          <w:szCs w:val="32"/>
        </w:rPr>
        <w:t>申请人对审核结果有异议的，可以向县</w:t>
      </w:r>
      <w:r>
        <w:rPr>
          <w:rFonts w:hint="eastAsia" w:ascii="仿宋_GB2312" w:hAnsi="仿宋_GB2312" w:eastAsia="仿宋_GB2312" w:cs="仿宋_GB2312"/>
          <w:color w:val="auto"/>
          <w:sz w:val="32"/>
          <w:szCs w:val="32"/>
          <w:lang w:eastAsia="zh-CN"/>
        </w:rPr>
        <w:t>住房和城乡建设（住房保障）</w:t>
      </w:r>
      <w:r>
        <w:rPr>
          <w:rFonts w:hint="eastAsia" w:ascii="仿宋_GB2312" w:hAnsi="仿宋_GB2312" w:eastAsia="仿宋_GB2312" w:cs="仿宋_GB2312"/>
          <w:color w:val="auto"/>
          <w:sz w:val="32"/>
          <w:szCs w:val="32"/>
        </w:rPr>
        <w:t>部门申请复核。县</w:t>
      </w:r>
      <w:r>
        <w:rPr>
          <w:rFonts w:hint="eastAsia" w:ascii="仿宋_GB2312" w:hAnsi="仿宋_GB2312" w:eastAsia="仿宋_GB2312" w:cs="仿宋_GB2312"/>
          <w:color w:val="auto"/>
          <w:sz w:val="32"/>
          <w:szCs w:val="32"/>
          <w:lang w:eastAsia="zh-CN"/>
        </w:rPr>
        <w:t>住房和城乡建设（住房保障）</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应当会同有关部门进行复核，并在</w:t>
      </w:r>
      <w:r>
        <w:rPr>
          <w:rFonts w:hint="eastAsia" w:ascii="仿宋_GB2312" w:hAnsi="仿宋_GB2312" w:eastAsia="仿宋_GB2312" w:cs="仿宋_GB2312"/>
          <w:color w:val="auto"/>
          <w:sz w:val="32"/>
          <w:szCs w:val="32"/>
          <w:lang w:val="en-US" w:eastAsia="zh-CN"/>
        </w:rPr>
        <w:t>15个工作日内将复核结果书面告知申请人。</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pacing w:val="0"/>
          <w:position w:val="0"/>
          <w:sz w:val="32"/>
          <w:szCs w:val="32"/>
        </w:rPr>
        <w:t>对于园区内的审核符合条件的轮候保障对象名单报联合审核机构审查合格、备案后再向社会媒体公示。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720"/>
        <w:rPr>
          <w:rFonts w:hint="default" w:ascii="Times New Roman" w:hAnsi="Times New Roman" w:cs="Times New Roman"/>
          <w:i w:val="0"/>
          <w:iCs w:val="0"/>
          <w:caps w:val="0"/>
          <w:color w:val="333333"/>
          <w:spacing w:val="0"/>
          <w:sz w:val="23"/>
          <w:szCs w:val="23"/>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w:t>
      </w:r>
      <w:r>
        <w:rPr>
          <w:rFonts w:hint="eastAsia" w:ascii="仿宋" w:hAnsi="仿宋" w:eastAsia="仿宋" w:cs="仿宋"/>
          <w:i w:val="0"/>
          <w:iCs w:val="0"/>
          <w:caps w:val="0"/>
          <w:color w:val="333333"/>
          <w:spacing w:val="0"/>
          <w:sz w:val="32"/>
          <w:szCs w:val="32"/>
          <w:shd w:val="clear" w:fill="FFFFFF"/>
        </w:rPr>
        <w:t>企事业单位投资建设的公共租赁住房优先保障本单位务工人员，在开发区、园区建设的公共租赁住房优先保障用工单位和园区就业人员。剩余房源由县住房和城乡建设（住房保障）部门纳入本地公共租赁住房房源统一管理，统筹配租给本地其他保障对象。</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43"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第十</w:t>
      </w:r>
      <w:r>
        <w:rPr>
          <w:rFonts w:hint="eastAsia" w:ascii="仿宋_GB2312" w:hAnsi="仿宋_GB2312" w:eastAsia="仿宋_GB2312" w:cs="仿宋_GB2312"/>
          <w:b/>
          <w:bCs/>
          <w:color w:val="auto"/>
          <w:spacing w:val="0"/>
          <w:position w:val="0"/>
          <w:sz w:val="32"/>
          <w:szCs w:val="32"/>
          <w:lang w:val="en-US" w:eastAsia="zh-CN"/>
        </w:rPr>
        <w:t>四</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b w:val="0"/>
          <w:bCs w:val="0"/>
          <w:color w:val="auto"/>
          <w:spacing w:val="0"/>
          <w:position w:val="0"/>
          <w:sz w:val="32"/>
          <w:szCs w:val="32"/>
        </w:rPr>
        <w:t xml:space="preserve">   </w:t>
      </w:r>
      <w:r>
        <w:rPr>
          <w:rFonts w:hint="eastAsia" w:ascii="仿宋_GB2312" w:hAnsi="仿宋_GB2312" w:eastAsia="仿宋_GB2312" w:cs="仿宋_GB2312"/>
          <w:b w:val="0"/>
          <w:bCs w:val="0"/>
          <w:color w:val="auto"/>
          <w:spacing w:val="0"/>
          <w:position w:val="0"/>
          <w:sz w:val="32"/>
          <w:szCs w:val="32"/>
          <w:lang w:eastAsia="zh-CN"/>
        </w:rPr>
        <w:t>县</w:t>
      </w:r>
      <w:r>
        <w:rPr>
          <w:rFonts w:hint="eastAsia" w:ascii="仿宋_GB2312" w:hAnsi="仿宋_GB2312" w:eastAsia="仿宋_GB2312" w:cs="仿宋_GB2312"/>
          <w:b w:val="0"/>
          <w:bCs w:val="0"/>
          <w:color w:val="auto"/>
          <w:spacing w:val="0"/>
          <w:position w:val="0"/>
          <w:sz w:val="32"/>
          <w:szCs w:val="32"/>
        </w:rPr>
        <w:t>住房和城乡建设(住房保障) 部门应组织对正在实施保障的对象和轮候对象每年进行资格复核，对个人和家庭情况发生变化不再符合保障条件的保障对象，应及时进行清退或取消轮候资格，并书面告知。</w:t>
      </w:r>
    </w:p>
    <w:p>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b w:val="0"/>
          <w:bCs w:val="0"/>
          <w:color w:val="auto"/>
          <w:spacing w:val="0"/>
          <w:position w:val="0"/>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b w:val="0"/>
          <w:bCs w:val="0"/>
          <w:color w:val="auto"/>
          <w:spacing w:val="0"/>
          <w:position w:val="0"/>
          <w:sz w:val="32"/>
          <w:szCs w:val="32"/>
        </w:rPr>
      </w:pPr>
      <w:r>
        <w:rPr>
          <w:rFonts w:hint="eastAsia" w:ascii="黑体" w:hAnsi="黑体" w:eastAsia="黑体" w:cs="黑体"/>
          <w:b w:val="0"/>
          <w:bCs w:val="0"/>
          <w:color w:val="auto"/>
          <w:spacing w:val="0"/>
          <w:position w:val="0"/>
          <w:sz w:val="32"/>
          <w:szCs w:val="32"/>
        </w:rPr>
        <w:t>第</w:t>
      </w:r>
      <w:r>
        <w:rPr>
          <w:rFonts w:hint="eastAsia" w:ascii="黑体" w:hAnsi="黑体" w:eastAsia="黑体" w:cs="黑体"/>
          <w:b w:val="0"/>
          <w:bCs w:val="0"/>
          <w:color w:val="auto"/>
          <w:spacing w:val="0"/>
          <w:position w:val="0"/>
          <w:sz w:val="32"/>
          <w:szCs w:val="32"/>
          <w:lang w:eastAsia="zh-CN"/>
        </w:rPr>
        <w:t>六</w:t>
      </w:r>
      <w:r>
        <w:rPr>
          <w:rFonts w:hint="eastAsia" w:ascii="黑体" w:hAnsi="黑体" w:eastAsia="黑体" w:cs="黑体"/>
          <w:b w:val="0"/>
          <w:bCs w:val="0"/>
          <w:color w:val="auto"/>
          <w:spacing w:val="0"/>
          <w:position w:val="0"/>
          <w:sz w:val="32"/>
          <w:szCs w:val="32"/>
        </w:rPr>
        <w:t>章  配</w:t>
      </w:r>
      <w:r>
        <w:rPr>
          <w:rFonts w:hint="eastAsia" w:ascii="黑体" w:hAnsi="黑体" w:eastAsia="黑体" w:cs="黑体"/>
          <w:b w:val="0"/>
          <w:bCs w:val="0"/>
          <w:color w:val="auto"/>
          <w:spacing w:val="0"/>
          <w:position w:val="0"/>
          <w:sz w:val="32"/>
          <w:szCs w:val="32"/>
          <w:lang w:eastAsia="zh-CN"/>
        </w:rPr>
        <w:t>租</w:t>
      </w:r>
      <w:r>
        <w:rPr>
          <w:rFonts w:hint="eastAsia" w:ascii="黑体" w:hAnsi="黑体" w:eastAsia="黑体" w:cs="黑体"/>
          <w:b w:val="0"/>
          <w:bCs w:val="0"/>
          <w:color w:val="auto"/>
          <w:spacing w:val="0"/>
          <w:position w:val="0"/>
          <w:sz w:val="32"/>
          <w:szCs w:val="32"/>
        </w:rPr>
        <w:t>与管理</w:t>
      </w:r>
    </w:p>
    <w:p>
      <w:pPr>
        <w:spacing w:line="620" w:lineRule="exact"/>
        <w:ind w:firstLine="643" w:firstLineChars="200"/>
        <w:rPr>
          <w:rFonts w:hint="eastAsia" w:ascii="仿宋" w:hAnsi="仿宋" w:eastAsia="仿宋" w:cs="仿宋"/>
          <w:i w:val="0"/>
          <w:iCs w:val="0"/>
          <w:caps w:val="0"/>
          <w:color w:val="auto"/>
          <w:spacing w:val="0"/>
          <w:sz w:val="32"/>
          <w:szCs w:val="32"/>
          <w:shd w:val="clear" w:fill="FFFFFF"/>
        </w:rPr>
      </w:pPr>
      <w:r>
        <w:rPr>
          <w:rFonts w:hint="eastAsia" w:ascii="仿宋_GB2312" w:hAnsi="仿宋_GB2312" w:eastAsia="仿宋_GB2312" w:cs="仿宋_GB2312"/>
          <w:b/>
          <w:bCs/>
          <w:color w:val="auto"/>
          <w:spacing w:val="0"/>
          <w:position w:val="0"/>
          <w:sz w:val="32"/>
          <w:szCs w:val="32"/>
        </w:rPr>
        <w:t>第十</w:t>
      </w:r>
      <w:r>
        <w:rPr>
          <w:rFonts w:hint="eastAsia" w:ascii="仿宋_GB2312" w:hAnsi="仿宋_GB2312" w:eastAsia="仿宋_GB2312" w:cs="仿宋_GB2312"/>
          <w:b/>
          <w:bCs/>
          <w:color w:val="auto"/>
          <w:spacing w:val="0"/>
          <w:position w:val="0"/>
          <w:sz w:val="32"/>
          <w:szCs w:val="32"/>
          <w:lang w:val="en-US" w:eastAsia="zh-CN"/>
        </w:rPr>
        <w:t>五</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b w:val="0"/>
          <w:bCs w:val="0"/>
          <w:color w:val="auto"/>
          <w:spacing w:val="0"/>
          <w:position w:val="0"/>
          <w:sz w:val="32"/>
          <w:szCs w:val="32"/>
        </w:rPr>
        <w:t xml:space="preserve"> </w:t>
      </w:r>
      <w:r>
        <w:rPr>
          <w:rFonts w:hint="eastAsia" w:ascii="仿宋_GB2312" w:hAnsi="仿宋_GB2312" w:eastAsia="仿宋_GB2312" w:cs="仿宋_GB2312"/>
          <w:color w:val="auto"/>
          <w:sz w:val="32"/>
          <w:szCs w:val="32"/>
          <w:lang w:eastAsia="zh-CN"/>
        </w:rPr>
        <w:t>公共租赁住房分配实行轮候制度。</w:t>
      </w:r>
      <w:r>
        <w:rPr>
          <w:rFonts w:hint="eastAsia" w:ascii="仿宋_GB2312" w:hAnsi="仿宋_GB2312" w:eastAsia="仿宋_GB2312" w:cs="仿宋_GB2312"/>
          <w:color w:val="auto"/>
          <w:sz w:val="32"/>
          <w:szCs w:val="32"/>
        </w:rPr>
        <w:t>县住房和城乡建设（住房保障）部门应当根据本</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经济社会发展水平和公共租赁住房需求，合理确定公共租赁住房轮候期，报</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人民政府批准后实施，并向社会公布。轮候期一般不超过3年。对申请实物配租的保障对象，在轮候期内符合本地租赁补贴保障条件的，经本人申请并提供房屋租赁相关资料的，可予以发放租赁补贴</w:t>
      </w:r>
      <w:r>
        <w:rPr>
          <w:rFonts w:hint="eastAsia" w:ascii="仿宋" w:hAnsi="仿宋" w:eastAsia="仿宋" w:cs="仿宋"/>
          <w:i w:val="0"/>
          <w:iCs w:val="0"/>
          <w:caps w:val="0"/>
          <w:color w:val="auto"/>
          <w:spacing w:val="0"/>
          <w:sz w:val="32"/>
          <w:szCs w:val="32"/>
          <w:shd w:val="clear" w:fill="FFFFFF"/>
        </w:rPr>
        <w:t>。</w:t>
      </w:r>
    </w:p>
    <w:p>
      <w:pPr>
        <w:spacing w:line="62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0"/>
          <w:position w:val="0"/>
          <w:sz w:val="32"/>
          <w:szCs w:val="32"/>
        </w:rPr>
        <w:t>第十</w:t>
      </w:r>
      <w:r>
        <w:rPr>
          <w:rFonts w:hint="eastAsia" w:ascii="仿宋_GB2312" w:hAnsi="仿宋_GB2312" w:eastAsia="仿宋_GB2312" w:cs="仿宋_GB2312"/>
          <w:b/>
          <w:bCs/>
          <w:color w:val="auto"/>
          <w:spacing w:val="0"/>
          <w:position w:val="0"/>
          <w:sz w:val="32"/>
          <w:szCs w:val="32"/>
          <w:lang w:val="en-US" w:eastAsia="zh-CN"/>
        </w:rPr>
        <w:t>六</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b w:val="0"/>
          <w:bCs w:val="0"/>
          <w:color w:val="auto"/>
          <w:spacing w:val="0"/>
          <w:position w:val="0"/>
          <w:sz w:val="32"/>
          <w:szCs w:val="32"/>
        </w:rPr>
        <w:t xml:space="preserve"> </w:t>
      </w:r>
      <w:r>
        <w:rPr>
          <w:rFonts w:hint="eastAsia" w:ascii="仿宋_GB2312" w:hAnsi="仿宋_GB2312" w:eastAsia="仿宋_GB2312" w:cs="仿宋_GB2312"/>
          <w:b w:val="0"/>
          <w:bCs w:val="0"/>
          <w:color w:val="auto"/>
          <w:spacing w:val="0"/>
          <w:position w:val="0"/>
          <w:sz w:val="32"/>
          <w:szCs w:val="32"/>
          <w:lang w:val="en-US" w:eastAsia="zh-CN"/>
        </w:rPr>
        <w:t xml:space="preserve"> </w:t>
      </w:r>
      <w:r>
        <w:rPr>
          <w:rFonts w:hint="eastAsia" w:ascii="仿宋_GB2312" w:hAnsi="仿宋_GB2312" w:eastAsia="仿宋_GB2312" w:cs="仿宋_GB2312"/>
          <w:b w:val="0"/>
          <w:bCs w:val="0"/>
          <w:color w:val="auto"/>
          <w:spacing w:val="0"/>
          <w:position w:val="0"/>
          <w:sz w:val="32"/>
          <w:szCs w:val="32"/>
          <w:lang w:eastAsia="zh-CN"/>
        </w:rPr>
        <w:t>县</w:t>
      </w:r>
      <w:r>
        <w:rPr>
          <w:rFonts w:hint="eastAsia" w:ascii="仿宋_GB2312" w:hAnsi="仿宋_GB2312" w:eastAsia="仿宋_GB2312" w:cs="仿宋_GB2312"/>
          <w:b w:val="0"/>
          <w:bCs w:val="0"/>
          <w:color w:val="auto"/>
          <w:spacing w:val="0"/>
          <w:position w:val="0"/>
          <w:sz w:val="32"/>
          <w:szCs w:val="32"/>
        </w:rPr>
        <w:t>住房和城乡建设(住房保障)部门应当</w:t>
      </w:r>
      <w:r>
        <w:rPr>
          <w:rFonts w:hint="eastAsia" w:ascii="仿宋_GB2312" w:hAnsi="仿宋_GB2312" w:eastAsia="仿宋_GB2312" w:cs="仿宋_GB2312"/>
          <w:color w:val="auto"/>
          <w:sz w:val="32"/>
          <w:szCs w:val="32"/>
        </w:rPr>
        <w:t>根据房源和轮候家庭情况，在公共租赁住房配</w:t>
      </w:r>
      <w:r>
        <w:rPr>
          <w:rFonts w:hint="eastAsia" w:ascii="仿宋_GB2312" w:hAnsi="仿宋_GB2312" w:eastAsia="仿宋_GB2312" w:cs="仿宋_GB2312"/>
          <w:color w:val="auto"/>
          <w:sz w:val="32"/>
          <w:szCs w:val="32"/>
          <w:lang w:eastAsia="zh-CN"/>
        </w:rPr>
        <w:t>租</w:t>
      </w:r>
      <w:r>
        <w:rPr>
          <w:rFonts w:hint="eastAsia" w:ascii="仿宋_GB2312" w:hAnsi="仿宋_GB2312" w:eastAsia="仿宋_GB2312" w:cs="仿宋_GB2312"/>
          <w:color w:val="auto"/>
          <w:sz w:val="32"/>
          <w:szCs w:val="32"/>
        </w:rPr>
        <w:t>前制定配</w:t>
      </w:r>
      <w:r>
        <w:rPr>
          <w:rFonts w:hint="eastAsia" w:ascii="仿宋_GB2312" w:hAnsi="仿宋_GB2312" w:eastAsia="仿宋_GB2312" w:cs="仿宋_GB2312"/>
          <w:color w:val="auto"/>
          <w:sz w:val="32"/>
          <w:szCs w:val="32"/>
          <w:lang w:eastAsia="zh-CN"/>
        </w:rPr>
        <w:t>租</w:t>
      </w:r>
      <w:r>
        <w:rPr>
          <w:rFonts w:hint="eastAsia" w:ascii="仿宋_GB2312" w:hAnsi="仿宋_GB2312" w:eastAsia="仿宋_GB2312" w:cs="仿宋_GB2312"/>
          <w:color w:val="auto"/>
          <w:sz w:val="32"/>
          <w:szCs w:val="32"/>
        </w:rPr>
        <w:t>方案，明确分配对象、分配程序</w:t>
      </w:r>
      <w:r>
        <w:rPr>
          <w:rFonts w:hint="eastAsia" w:ascii="仿宋_GB2312" w:hAnsi="仿宋_GB2312" w:eastAsia="仿宋_GB2312" w:cs="仿宋_GB2312"/>
          <w:color w:val="auto"/>
          <w:sz w:val="32"/>
          <w:szCs w:val="32"/>
          <w:lang w:eastAsia="zh-CN"/>
        </w:rPr>
        <w:t>、租金</w:t>
      </w:r>
      <w:r>
        <w:rPr>
          <w:rFonts w:hint="eastAsia" w:ascii="仿宋_GB2312" w:hAnsi="仿宋_GB2312" w:eastAsia="仿宋_GB2312" w:cs="仿宋_GB2312"/>
          <w:color w:val="auto"/>
          <w:sz w:val="32"/>
          <w:szCs w:val="32"/>
        </w:rPr>
        <w:t>标准等内容，并将配</w:t>
      </w:r>
      <w:r>
        <w:rPr>
          <w:rFonts w:hint="eastAsia" w:ascii="仿宋_GB2312" w:hAnsi="仿宋_GB2312" w:eastAsia="仿宋_GB2312" w:cs="仿宋_GB2312"/>
          <w:color w:val="auto"/>
          <w:sz w:val="32"/>
          <w:szCs w:val="32"/>
          <w:lang w:eastAsia="zh-CN"/>
        </w:rPr>
        <w:t>租</w:t>
      </w:r>
      <w:r>
        <w:rPr>
          <w:rFonts w:hint="eastAsia" w:ascii="仿宋_GB2312" w:hAnsi="仿宋_GB2312" w:eastAsia="仿宋_GB2312" w:cs="仿宋_GB2312"/>
          <w:color w:val="auto"/>
          <w:sz w:val="32"/>
          <w:szCs w:val="32"/>
        </w:rPr>
        <w:t>方案报县人民政府，</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向社会公告，接受社会监督。</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公共租赁住房配租可以采取随机摇号、抽签等方式，确定分配对象与分配排序，摇号、抽签等方式的过程和结果向社会公开，分配对象与分配排序确定后应当予以公示。公示无异议或者异议不成立的，分配对象按照分配排序选择住房，分配结果向社会公开。</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公共租赁住房配租</w:t>
      </w:r>
      <w:r>
        <w:rPr>
          <w:rFonts w:hint="eastAsia" w:ascii="仿宋_GB2312" w:hAnsi="仿宋_GB2312" w:eastAsia="仿宋_GB2312" w:cs="仿宋_GB2312"/>
          <w:b w:val="0"/>
          <w:bCs w:val="0"/>
          <w:color w:val="auto"/>
          <w:spacing w:val="0"/>
          <w:position w:val="0"/>
          <w:sz w:val="32"/>
          <w:szCs w:val="32"/>
          <w:lang w:eastAsia="zh-CN"/>
        </w:rPr>
        <w:t>时</w:t>
      </w:r>
      <w:r>
        <w:rPr>
          <w:rFonts w:hint="eastAsia" w:ascii="仿宋_GB2312" w:hAnsi="仿宋_GB2312" w:eastAsia="仿宋_GB2312" w:cs="仿宋_GB2312"/>
          <w:b w:val="0"/>
          <w:bCs w:val="0"/>
          <w:color w:val="auto"/>
          <w:spacing w:val="0"/>
          <w:position w:val="0"/>
          <w:sz w:val="32"/>
          <w:szCs w:val="32"/>
        </w:rPr>
        <w:t>对符合规定标准的城镇低保住房困难家庭、优抚对象、伤病残退</w:t>
      </w:r>
      <w:r>
        <w:rPr>
          <w:rFonts w:hint="eastAsia" w:ascii="仿宋_GB2312" w:hAnsi="仿宋_GB2312" w:eastAsia="仿宋_GB2312" w:cs="仿宋_GB2312"/>
          <w:b w:val="0"/>
          <w:bCs w:val="0"/>
          <w:color w:val="auto"/>
          <w:spacing w:val="0"/>
          <w:position w:val="0"/>
          <w:sz w:val="32"/>
          <w:szCs w:val="32"/>
          <w:lang w:val="en-US" w:eastAsia="zh-CN"/>
        </w:rPr>
        <w:t>役</w:t>
      </w:r>
      <w:r>
        <w:rPr>
          <w:rFonts w:hint="eastAsia" w:ascii="仿宋_GB2312" w:hAnsi="仿宋_GB2312" w:eastAsia="仿宋_GB2312" w:cs="仿宋_GB2312"/>
          <w:b w:val="0"/>
          <w:bCs w:val="0"/>
          <w:color w:val="auto"/>
          <w:spacing w:val="0"/>
          <w:position w:val="0"/>
          <w:sz w:val="32"/>
          <w:szCs w:val="32"/>
        </w:rPr>
        <w:t>军人、消防救援人员、环卫工人、公交司机、城镇残疾人家庭、城市见义勇为家庭和省部级以上劳模家庭等，在同等条件下，优先实物配租。</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3"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第十</w:t>
      </w:r>
      <w:r>
        <w:rPr>
          <w:rFonts w:hint="eastAsia" w:ascii="仿宋_GB2312" w:hAnsi="仿宋_GB2312" w:eastAsia="仿宋_GB2312" w:cs="仿宋_GB2312"/>
          <w:b/>
          <w:bCs/>
          <w:color w:val="auto"/>
          <w:spacing w:val="0"/>
          <w:position w:val="0"/>
          <w:sz w:val="32"/>
          <w:szCs w:val="32"/>
          <w:lang w:val="en-US" w:eastAsia="zh-CN"/>
        </w:rPr>
        <w:t>七</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b w:val="0"/>
          <w:bCs w:val="0"/>
          <w:color w:val="auto"/>
          <w:spacing w:val="0"/>
          <w:position w:val="0"/>
          <w:sz w:val="32"/>
          <w:szCs w:val="32"/>
        </w:rPr>
        <w:t xml:space="preserve">  公共租赁住房的租赁期限原则上不超过</w:t>
      </w:r>
      <w:r>
        <w:rPr>
          <w:rFonts w:hint="eastAsia" w:ascii="仿宋_GB2312" w:hAnsi="仿宋_GB2312" w:eastAsia="仿宋_GB2312" w:cs="仿宋_GB2312"/>
          <w:b w:val="0"/>
          <w:bCs w:val="0"/>
          <w:color w:val="auto"/>
          <w:spacing w:val="0"/>
          <w:position w:val="0"/>
          <w:sz w:val="32"/>
          <w:szCs w:val="32"/>
          <w:lang w:val="en-US" w:eastAsia="zh-CN"/>
        </w:rPr>
        <w:t>五</w:t>
      </w:r>
      <w:r>
        <w:rPr>
          <w:rFonts w:hint="eastAsia" w:ascii="仿宋_GB2312" w:hAnsi="仿宋_GB2312" w:eastAsia="仿宋_GB2312" w:cs="仿宋_GB2312"/>
          <w:b w:val="0"/>
          <w:bCs w:val="0"/>
          <w:color w:val="auto"/>
          <w:spacing w:val="0"/>
          <w:position w:val="0"/>
          <w:sz w:val="32"/>
          <w:szCs w:val="32"/>
        </w:rPr>
        <w:t>年，其中新就业无房职工的租赁期限不超过3年。租金一年一交。</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公共租赁住房租赁期满需要续租的，承租人应当在租赁期满</w:t>
      </w:r>
      <w:r>
        <w:rPr>
          <w:rFonts w:hint="eastAsia" w:ascii="仿宋_GB2312" w:hAnsi="仿宋_GB2312" w:eastAsia="仿宋_GB2312" w:cs="仿宋_GB2312"/>
          <w:b w:val="0"/>
          <w:bCs w:val="0"/>
          <w:color w:val="auto"/>
          <w:spacing w:val="0"/>
          <w:position w:val="0"/>
          <w:sz w:val="32"/>
          <w:szCs w:val="32"/>
          <w:lang w:val="en-US" w:eastAsia="zh-CN"/>
        </w:rPr>
        <w:t>三</w:t>
      </w:r>
      <w:r>
        <w:rPr>
          <w:rFonts w:hint="eastAsia" w:ascii="仿宋_GB2312" w:hAnsi="仿宋_GB2312" w:eastAsia="仿宋_GB2312" w:cs="仿宋_GB2312"/>
          <w:b w:val="0"/>
          <w:bCs w:val="0"/>
          <w:color w:val="auto"/>
          <w:spacing w:val="0"/>
          <w:position w:val="0"/>
          <w:sz w:val="32"/>
          <w:szCs w:val="32"/>
        </w:rPr>
        <w:t>个月前向</w:t>
      </w:r>
      <w:r>
        <w:rPr>
          <w:rFonts w:hint="eastAsia" w:ascii="仿宋_GB2312" w:hAnsi="仿宋_GB2312" w:eastAsia="仿宋_GB2312" w:cs="仿宋_GB2312"/>
          <w:b w:val="0"/>
          <w:bCs w:val="0"/>
          <w:color w:val="auto"/>
          <w:spacing w:val="0"/>
          <w:position w:val="0"/>
          <w:sz w:val="32"/>
          <w:szCs w:val="32"/>
          <w:lang w:eastAsia="zh-CN"/>
        </w:rPr>
        <w:t>县</w:t>
      </w:r>
      <w:r>
        <w:rPr>
          <w:rFonts w:hint="eastAsia" w:ascii="仿宋_GB2312" w:hAnsi="仿宋_GB2312" w:eastAsia="仿宋_GB2312" w:cs="仿宋_GB2312"/>
          <w:b w:val="0"/>
          <w:bCs w:val="0"/>
          <w:color w:val="auto"/>
          <w:spacing w:val="0"/>
          <w:position w:val="0"/>
          <w:sz w:val="32"/>
          <w:szCs w:val="32"/>
        </w:rPr>
        <w:t>住房和城乡建设(住房保障)部门申请续租，按规定程序提供相关资料。</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申请续租经审核符合条件的，准予续租，并签订续租合同； 不再符合条件的，统一按照公共租赁住房退出管理的有关政策执行。</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43" w:firstLineChars="200"/>
        <w:jc w:val="left"/>
        <w:textAlignment w:val="baseline"/>
        <w:rPr>
          <w:rFonts w:hint="default" w:ascii="仿宋_GB2312" w:hAnsi="仿宋_GB2312" w:eastAsia="仿宋_GB2312" w:cs="仿宋_GB2312"/>
          <w:b w:val="0"/>
          <w:bCs w:val="0"/>
          <w:color w:val="auto"/>
          <w:spacing w:val="0"/>
          <w:position w:val="0"/>
          <w:sz w:val="32"/>
          <w:szCs w:val="32"/>
          <w:lang w:val="en-US"/>
        </w:rPr>
      </w:pPr>
      <w:r>
        <w:rPr>
          <w:rFonts w:hint="eastAsia" w:ascii="仿宋_GB2312" w:hAnsi="仿宋_GB2312" w:eastAsia="仿宋_GB2312" w:cs="仿宋_GB2312"/>
          <w:b/>
          <w:bCs/>
          <w:color w:val="auto"/>
          <w:spacing w:val="0"/>
          <w:position w:val="0"/>
          <w:sz w:val="32"/>
          <w:szCs w:val="32"/>
        </w:rPr>
        <w:t>第</w:t>
      </w:r>
      <w:r>
        <w:rPr>
          <w:rFonts w:hint="eastAsia" w:ascii="仿宋_GB2312" w:hAnsi="仿宋_GB2312" w:eastAsia="仿宋_GB2312" w:cs="仿宋_GB2312"/>
          <w:b/>
          <w:bCs/>
          <w:color w:val="auto"/>
          <w:spacing w:val="0"/>
          <w:position w:val="0"/>
          <w:sz w:val="32"/>
          <w:szCs w:val="32"/>
          <w:lang w:eastAsia="zh-CN"/>
        </w:rPr>
        <w:t>十</w:t>
      </w:r>
      <w:r>
        <w:rPr>
          <w:rFonts w:hint="eastAsia" w:ascii="仿宋_GB2312" w:hAnsi="仿宋_GB2312" w:eastAsia="仿宋_GB2312" w:cs="仿宋_GB2312"/>
          <w:b/>
          <w:bCs/>
          <w:color w:val="auto"/>
          <w:spacing w:val="0"/>
          <w:position w:val="0"/>
          <w:sz w:val="32"/>
          <w:szCs w:val="32"/>
          <w:lang w:val="en-US" w:eastAsia="zh-CN"/>
        </w:rPr>
        <w:t>八</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b w:val="0"/>
          <w:bCs w:val="0"/>
          <w:color w:val="auto"/>
          <w:spacing w:val="0"/>
          <w:position w:val="0"/>
          <w:sz w:val="32"/>
          <w:szCs w:val="32"/>
        </w:rPr>
        <w:t xml:space="preserve">  企事业单位</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lang w:val="en-US" w:eastAsia="zh-CN"/>
        </w:rPr>
        <w:t>乡镇人民政府管理</w:t>
      </w:r>
      <w:r>
        <w:rPr>
          <w:rFonts w:hint="eastAsia" w:ascii="仿宋_GB2312" w:hAnsi="仿宋_GB2312" w:eastAsia="仿宋_GB2312" w:cs="仿宋_GB2312"/>
          <w:b w:val="0"/>
          <w:bCs w:val="0"/>
          <w:color w:val="auto"/>
          <w:spacing w:val="0"/>
          <w:position w:val="0"/>
          <w:sz w:val="32"/>
          <w:szCs w:val="32"/>
        </w:rPr>
        <w:t>的公共租赁住房</w:t>
      </w:r>
      <w:r>
        <w:rPr>
          <w:rFonts w:hint="eastAsia" w:ascii="仿宋_GB2312" w:hAnsi="仿宋_GB2312" w:eastAsia="仿宋_GB2312" w:cs="仿宋_GB2312"/>
          <w:b w:val="0"/>
          <w:bCs w:val="0"/>
          <w:color w:val="auto"/>
          <w:spacing w:val="0"/>
          <w:position w:val="0"/>
          <w:sz w:val="32"/>
          <w:szCs w:val="32"/>
          <w:lang w:val="en-US" w:eastAsia="zh-CN"/>
        </w:rPr>
        <w:t>自行确定配租方案进行配租，</w:t>
      </w:r>
      <w:r>
        <w:rPr>
          <w:rFonts w:hint="eastAsia" w:ascii="仿宋_GB2312" w:hAnsi="仿宋_GB2312" w:eastAsia="仿宋_GB2312" w:cs="仿宋_GB2312"/>
          <w:b w:val="0"/>
          <w:bCs w:val="0"/>
          <w:color w:val="auto"/>
          <w:spacing w:val="0"/>
          <w:position w:val="0"/>
          <w:sz w:val="32"/>
          <w:szCs w:val="32"/>
        </w:rPr>
        <w:t>优先保障本单位</w:t>
      </w:r>
      <w:r>
        <w:rPr>
          <w:rFonts w:hint="eastAsia" w:ascii="仿宋_GB2312" w:hAnsi="仿宋_GB2312" w:eastAsia="仿宋_GB2312" w:cs="仿宋_GB2312"/>
          <w:b w:val="0"/>
          <w:bCs w:val="0"/>
          <w:color w:val="auto"/>
          <w:spacing w:val="0"/>
          <w:position w:val="0"/>
          <w:sz w:val="32"/>
          <w:szCs w:val="32"/>
          <w:lang w:eastAsia="zh-CN"/>
        </w:rPr>
        <w:t>工作</w:t>
      </w:r>
      <w:r>
        <w:rPr>
          <w:rFonts w:hint="eastAsia" w:ascii="仿宋_GB2312" w:hAnsi="仿宋_GB2312" w:eastAsia="仿宋_GB2312" w:cs="仿宋_GB2312"/>
          <w:b w:val="0"/>
          <w:bCs w:val="0"/>
          <w:color w:val="auto"/>
          <w:spacing w:val="0"/>
          <w:position w:val="0"/>
          <w:sz w:val="32"/>
          <w:szCs w:val="32"/>
        </w:rPr>
        <w:t>人员</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lang w:val="en-US" w:eastAsia="zh-CN"/>
        </w:rPr>
        <w:t>配租方案报县住房和城乡建设（住房保障）部门备案。</w:t>
      </w:r>
    </w:p>
    <w:p>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b w:val="0"/>
          <w:bCs w:val="0"/>
          <w:color w:val="auto"/>
          <w:spacing w:val="0"/>
          <w:position w:val="0"/>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b w:val="0"/>
          <w:bCs w:val="0"/>
          <w:color w:val="auto"/>
          <w:spacing w:val="0"/>
          <w:position w:val="0"/>
          <w:sz w:val="32"/>
          <w:szCs w:val="32"/>
        </w:rPr>
      </w:pPr>
      <w:r>
        <w:rPr>
          <w:rFonts w:hint="eastAsia" w:ascii="黑体" w:hAnsi="黑体" w:eastAsia="黑体" w:cs="黑体"/>
          <w:b w:val="0"/>
          <w:bCs w:val="0"/>
          <w:color w:val="auto"/>
          <w:spacing w:val="0"/>
          <w:position w:val="0"/>
          <w:sz w:val="32"/>
          <w:szCs w:val="32"/>
        </w:rPr>
        <w:t>第</w:t>
      </w:r>
      <w:r>
        <w:rPr>
          <w:rFonts w:hint="eastAsia" w:ascii="黑体" w:hAnsi="黑体" w:eastAsia="黑体" w:cs="黑体"/>
          <w:b w:val="0"/>
          <w:bCs w:val="0"/>
          <w:color w:val="auto"/>
          <w:spacing w:val="0"/>
          <w:position w:val="0"/>
          <w:sz w:val="32"/>
          <w:szCs w:val="32"/>
          <w:lang w:val="en-US" w:eastAsia="zh-CN"/>
        </w:rPr>
        <w:t>七</w:t>
      </w:r>
      <w:r>
        <w:rPr>
          <w:rFonts w:hint="eastAsia" w:ascii="黑体" w:hAnsi="黑体" w:eastAsia="黑体" w:cs="黑体"/>
          <w:b w:val="0"/>
          <w:bCs w:val="0"/>
          <w:color w:val="auto"/>
          <w:spacing w:val="0"/>
          <w:position w:val="0"/>
          <w:sz w:val="32"/>
          <w:szCs w:val="32"/>
        </w:rPr>
        <w:t>章  使用与退出</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43"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w:t>
      </w:r>
      <w:r>
        <w:rPr>
          <w:rFonts w:hint="eastAsia" w:ascii="仿宋_GB2312" w:hAnsi="仿宋_GB2312" w:eastAsia="仿宋_GB2312" w:cs="仿宋_GB2312"/>
          <w:b/>
          <w:bCs/>
          <w:color w:val="auto"/>
          <w:spacing w:val="0"/>
          <w:position w:val="0"/>
          <w:sz w:val="32"/>
          <w:szCs w:val="32"/>
          <w:lang w:val="en-US" w:eastAsia="zh-CN"/>
        </w:rPr>
        <w:t>十九</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b w:val="0"/>
          <w:bCs w:val="0"/>
          <w:color w:val="auto"/>
          <w:spacing w:val="0"/>
          <w:position w:val="0"/>
          <w:sz w:val="32"/>
          <w:szCs w:val="32"/>
        </w:rPr>
        <w:t xml:space="preserve">  公共租赁住房承租人应在规定时间内与房屋所有权人或其委托的运营管理机构签订公共租赁住房租赁合同。租赁合同签订后，公共租赁住房所有权人或者其委托的运营管理机构应当在30日内将合同报</w:t>
      </w:r>
      <w:r>
        <w:rPr>
          <w:rFonts w:hint="eastAsia" w:ascii="仿宋_GB2312" w:hAnsi="仿宋_GB2312" w:eastAsia="仿宋_GB2312" w:cs="仿宋_GB2312"/>
          <w:b w:val="0"/>
          <w:bCs w:val="0"/>
          <w:color w:val="auto"/>
          <w:spacing w:val="0"/>
          <w:position w:val="0"/>
          <w:sz w:val="32"/>
          <w:szCs w:val="32"/>
          <w:lang w:eastAsia="zh-CN"/>
        </w:rPr>
        <w:t>县</w:t>
      </w:r>
      <w:r>
        <w:rPr>
          <w:rFonts w:hint="eastAsia" w:ascii="仿宋_GB2312" w:hAnsi="仿宋_GB2312" w:eastAsia="仿宋_GB2312" w:cs="仿宋_GB2312"/>
          <w:b w:val="0"/>
          <w:bCs w:val="0"/>
          <w:color w:val="auto"/>
          <w:spacing w:val="0"/>
          <w:position w:val="0"/>
          <w:sz w:val="32"/>
          <w:szCs w:val="32"/>
        </w:rPr>
        <w:t>住房和城乡建设(住房保障)部门备案。</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40"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公共租赁住房租赁合同应当载明公共租赁住房的位置、用途、面积、结构、室内设施和设备状况、租赁期限、租金数额和支付方式、使用要求及物业服务、房屋维修责任、收回(退回)住房的情形、违约责任及争议解决办法等内容。</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43"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w:t>
      </w:r>
      <w:r>
        <w:rPr>
          <w:rFonts w:hint="eastAsia" w:ascii="仿宋_GB2312" w:hAnsi="仿宋_GB2312" w:eastAsia="仿宋_GB2312" w:cs="仿宋_GB2312"/>
          <w:b/>
          <w:bCs/>
          <w:color w:val="auto"/>
          <w:spacing w:val="0"/>
          <w:position w:val="0"/>
          <w:sz w:val="32"/>
          <w:szCs w:val="32"/>
          <w:lang w:val="en-US" w:eastAsia="zh-CN"/>
        </w:rPr>
        <w:t>二十</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b w:val="0"/>
          <w:bCs w:val="0"/>
          <w:color w:val="auto"/>
          <w:spacing w:val="0"/>
          <w:position w:val="0"/>
          <w:sz w:val="32"/>
          <w:szCs w:val="32"/>
        </w:rPr>
        <w:t xml:space="preserve">  公共租赁住房的租金标准，由县发展改革部门会同住房和城乡建设(住房保障)部门统筹考虑本地经济社会发展及市场租金水平、建设成本、保障对象支付能力等因素分类分档确定，并可根据本地情况确定租金减免条件和标准，报</w:t>
      </w:r>
      <w:r>
        <w:rPr>
          <w:rFonts w:hint="eastAsia" w:ascii="仿宋_GB2312" w:hAnsi="仿宋_GB2312" w:eastAsia="仿宋_GB2312" w:cs="仿宋_GB2312"/>
          <w:b w:val="0"/>
          <w:bCs w:val="0"/>
          <w:color w:val="auto"/>
          <w:spacing w:val="0"/>
          <w:position w:val="0"/>
          <w:sz w:val="32"/>
          <w:szCs w:val="32"/>
          <w:lang w:eastAsia="zh-CN"/>
        </w:rPr>
        <w:t>县</w:t>
      </w:r>
      <w:r>
        <w:rPr>
          <w:rFonts w:hint="eastAsia" w:ascii="仿宋_GB2312" w:hAnsi="仿宋_GB2312" w:eastAsia="仿宋_GB2312" w:cs="仿宋_GB2312"/>
          <w:b w:val="0"/>
          <w:bCs w:val="0"/>
          <w:color w:val="auto"/>
          <w:spacing w:val="0"/>
          <w:position w:val="0"/>
          <w:sz w:val="32"/>
          <w:szCs w:val="32"/>
        </w:rPr>
        <w:t>人民政府批准后实施。租金标准</w:t>
      </w:r>
      <w:r>
        <w:rPr>
          <w:rFonts w:hint="eastAsia" w:ascii="仿宋_GB2312" w:hAnsi="仿宋_GB2312" w:eastAsia="仿宋_GB2312" w:cs="仿宋_GB2312"/>
          <w:b w:val="0"/>
          <w:bCs w:val="0"/>
          <w:color w:val="auto"/>
          <w:spacing w:val="0"/>
          <w:position w:val="0"/>
          <w:sz w:val="32"/>
          <w:szCs w:val="32"/>
          <w:lang w:val="en-US" w:eastAsia="zh-CN"/>
        </w:rPr>
        <w:t>应</w:t>
      </w:r>
      <w:r>
        <w:rPr>
          <w:rFonts w:hint="eastAsia" w:ascii="仿宋_GB2312" w:hAnsi="仿宋_GB2312" w:eastAsia="仿宋_GB2312" w:cs="仿宋_GB2312"/>
          <w:b w:val="0"/>
          <w:bCs w:val="0"/>
          <w:color w:val="auto"/>
          <w:spacing w:val="0"/>
          <w:position w:val="0"/>
          <w:sz w:val="32"/>
          <w:szCs w:val="32"/>
        </w:rPr>
        <w:t>进行动态调整并向社会公布。</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40"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公共租赁住房承租人应当根据合同约定，按时支付租金。承租人符合规定条件的，可以申请租金减免。</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43"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w:t>
      </w:r>
      <w:r>
        <w:rPr>
          <w:rFonts w:hint="eastAsia" w:ascii="仿宋_GB2312" w:hAnsi="仿宋_GB2312" w:eastAsia="仿宋_GB2312" w:cs="仿宋_GB2312"/>
          <w:b/>
          <w:bCs/>
          <w:color w:val="auto"/>
          <w:spacing w:val="0"/>
          <w:position w:val="0"/>
          <w:sz w:val="32"/>
          <w:szCs w:val="32"/>
          <w:lang w:val="en-US" w:eastAsia="zh-CN"/>
        </w:rPr>
        <w:t>二十一</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b w:val="0"/>
          <w:bCs w:val="0"/>
          <w:color w:val="auto"/>
          <w:spacing w:val="0"/>
          <w:position w:val="0"/>
          <w:sz w:val="32"/>
          <w:szCs w:val="32"/>
        </w:rPr>
        <w:t xml:space="preserve">  </w:t>
      </w:r>
      <w:r>
        <w:rPr>
          <w:rFonts w:hint="eastAsia" w:ascii="仿宋" w:hAnsi="仿宋" w:eastAsia="仿宋" w:cs="仿宋"/>
          <w:sz w:val="32"/>
          <w:szCs w:val="32"/>
        </w:rPr>
        <w:t>政府投资</w:t>
      </w:r>
      <w:r>
        <w:rPr>
          <w:rFonts w:hint="eastAsia" w:ascii="仿宋" w:hAnsi="仿宋" w:eastAsia="仿宋" w:cs="仿宋"/>
          <w:sz w:val="32"/>
          <w:szCs w:val="32"/>
          <w:lang w:val="en-US" w:eastAsia="zh-CN"/>
        </w:rPr>
        <w:t>的</w:t>
      </w:r>
      <w:r>
        <w:rPr>
          <w:rFonts w:hint="eastAsia" w:ascii="仿宋" w:hAnsi="仿宋" w:eastAsia="仿宋" w:cs="仿宋"/>
          <w:b w:val="0"/>
          <w:bCs w:val="0"/>
          <w:color w:val="auto"/>
          <w:spacing w:val="0"/>
          <w:position w:val="0"/>
          <w:sz w:val="32"/>
          <w:szCs w:val="32"/>
        </w:rPr>
        <w:t>公共租</w:t>
      </w:r>
      <w:r>
        <w:rPr>
          <w:rFonts w:hint="eastAsia" w:ascii="仿宋_GB2312" w:hAnsi="仿宋_GB2312" w:eastAsia="仿宋_GB2312" w:cs="仿宋_GB2312"/>
          <w:b w:val="0"/>
          <w:bCs w:val="0"/>
          <w:color w:val="auto"/>
          <w:spacing w:val="0"/>
          <w:position w:val="0"/>
          <w:sz w:val="32"/>
          <w:szCs w:val="32"/>
        </w:rPr>
        <w:t>赁住房资产(包括住宅及配套的非住宅资产)的租金收入按照政府非税收入管理和国库集中收缴管理的有关规定缴入国库，实行收支两条线管理，专项用于偿还公共租赁住房贷款本息及维修养护、管理等。</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40"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政府投资公共租赁住房的维修养护费用主要通过公共租赁住房资产的租金收入解决，不足部分由财政预算安排解决。</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40"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社会力量投资建设的公共租赁住房，其租金收入和配套设施的经营性收入归投资者所有，房屋维修养护费用由所有权人承担。政府和社会力量共建的公共租赁住房，其租金收入、经营性收入和房屋维修养护费分别按投资比例分配和承担</w:t>
      </w:r>
      <w:r>
        <w:rPr>
          <w:rFonts w:hint="eastAsia" w:ascii="仿宋" w:hAnsi="仿宋" w:eastAsia="仿宋" w:cs="仿宋"/>
          <w:i w:val="0"/>
          <w:iCs w:val="0"/>
          <w:caps w:val="0"/>
          <w:color w:val="auto"/>
          <w:spacing w:val="0"/>
          <w:sz w:val="32"/>
          <w:szCs w:val="32"/>
          <w:shd w:val="clear" w:fill="FFFFFF"/>
        </w:rPr>
        <w:t>。</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第二十</w:t>
      </w:r>
      <w:r>
        <w:rPr>
          <w:rFonts w:hint="eastAsia" w:ascii="仿宋_GB2312" w:hAnsi="仿宋_GB2312" w:eastAsia="仿宋_GB2312" w:cs="仿宋_GB2312"/>
          <w:b/>
          <w:bCs/>
          <w:color w:val="auto"/>
          <w:spacing w:val="0"/>
          <w:position w:val="0"/>
          <w:sz w:val="32"/>
          <w:szCs w:val="32"/>
          <w:lang w:val="en-US" w:eastAsia="zh-CN"/>
        </w:rPr>
        <w:t>二</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b w:val="0"/>
          <w:bCs w:val="0"/>
          <w:color w:val="auto"/>
          <w:spacing w:val="0"/>
          <w:position w:val="0"/>
          <w:sz w:val="32"/>
          <w:szCs w:val="32"/>
        </w:rPr>
        <w:t xml:space="preserve">  </w:t>
      </w:r>
      <w:r>
        <w:rPr>
          <w:rFonts w:hint="eastAsia" w:ascii="仿宋_GB2312" w:hAnsi="仿宋_GB2312" w:eastAsia="仿宋_GB2312" w:cs="仿宋_GB2312"/>
          <w:b w:val="0"/>
          <w:bCs w:val="0"/>
          <w:color w:val="auto"/>
          <w:spacing w:val="0"/>
          <w:position w:val="0"/>
          <w:sz w:val="32"/>
          <w:szCs w:val="32"/>
          <w:lang w:eastAsia="zh-CN"/>
        </w:rPr>
        <w:t>县</w:t>
      </w:r>
      <w:r>
        <w:rPr>
          <w:rFonts w:hint="eastAsia" w:ascii="仿宋_GB2312" w:hAnsi="仿宋_GB2312" w:eastAsia="仿宋_GB2312" w:cs="仿宋_GB2312"/>
          <w:b w:val="0"/>
          <w:bCs w:val="0"/>
          <w:color w:val="auto"/>
          <w:spacing w:val="0"/>
          <w:position w:val="0"/>
          <w:sz w:val="32"/>
          <w:szCs w:val="32"/>
        </w:rPr>
        <w:t>住房和城乡建设(住房保障)部门可按规定对公共租赁住房运营管理和维护等服务事项实施政府购买服务。公开择优确定承接主体，规范服务标准，全面实施绩效管理，切实提升公共租赁住房运营管理专业化、规范化水平。</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w:t>
      </w:r>
      <w:r>
        <w:rPr>
          <w:rFonts w:hint="eastAsia" w:ascii="仿宋_GB2312" w:hAnsi="仿宋_GB2312" w:eastAsia="仿宋_GB2312" w:cs="仿宋_GB2312"/>
          <w:b/>
          <w:bCs/>
          <w:color w:val="auto"/>
          <w:spacing w:val="0"/>
          <w:position w:val="0"/>
          <w:sz w:val="32"/>
          <w:szCs w:val="32"/>
          <w:lang w:val="en-US" w:eastAsia="zh-CN"/>
        </w:rPr>
        <w:t>二十三</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b w:val="0"/>
          <w:bCs w:val="0"/>
          <w:color w:val="auto"/>
          <w:spacing w:val="0"/>
          <w:position w:val="0"/>
          <w:sz w:val="32"/>
          <w:szCs w:val="32"/>
        </w:rPr>
        <w:t xml:space="preserve">  </w:t>
      </w:r>
      <w:r>
        <w:rPr>
          <w:rFonts w:hint="eastAsia" w:ascii="仿宋" w:hAnsi="仿宋" w:eastAsia="仿宋" w:cs="仿宋"/>
          <w:i w:val="0"/>
          <w:iCs w:val="0"/>
          <w:caps w:val="0"/>
          <w:color w:val="auto"/>
          <w:spacing w:val="0"/>
          <w:sz w:val="32"/>
          <w:szCs w:val="32"/>
          <w:shd w:val="clear" w:fill="FFFFFF"/>
        </w:rPr>
        <w:t>公共租赁住房由房屋所有权人与承租人共同管理。公共租赁住房所有权人应落实房屋使用安全主体责任，所有权人和使用权人应按设计用途使用房屋，严禁擅自变动建筑主体和承重结构。</w:t>
      </w:r>
      <w:r>
        <w:rPr>
          <w:rFonts w:hint="eastAsia" w:ascii="仿宋_GB2312" w:hAnsi="仿宋_GB2312" w:eastAsia="仿宋_GB2312" w:cs="仿宋_GB2312"/>
          <w:b w:val="0"/>
          <w:bCs w:val="0"/>
          <w:color w:val="auto"/>
          <w:spacing w:val="0"/>
          <w:position w:val="0"/>
          <w:sz w:val="32"/>
          <w:szCs w:val="32"/>
        </w:rPr>
        <w:t>房屋所有权人及其委托的运营管理机构应当负责公共租赁住房及其配套设施设备的维修养护，确保房屋及其配套设施设备的正常使用；督促承租人遵守公共租赁住房小区公共区域的安全秩序、卫生保洁等物业管理规定，承租人按合同约定承担相关费用。</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第二十</w:t>
      </w:r>
      <w:r>
        <w:rPr>
          <w:rFonts w:hint="eastAsia" w:ascii="仿宋_GB2312" w:hAnsi="仿宋_GB2312" w:eastAsia="仿宋_GB2312" w:cs="仿宋_GB2312"/>
          <w:b/>
          <w:bCs/>
          <w:color w:val="auto"/>
          <w:spacing w:val="0"/>
          <w:position w:val="0"/>
          <w:sz w:val="32"/>
          <w:szCs w:val="32"/>
          <w:lang w:val="en-US" w:eastAsia="zh-CN"/>
        </w:rPr>
        <w:t>四</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b w:val="0"/>
          <w:bCs w:val="0"/>
          <w:color w:val="auto"/>
          <w:spacing w:val="0"/>
          <w:position w:val="0"/>
          <w:sz w:val="32"/>
          <w:szCs w:val="32"/>
        </w:rPr>
        <w:t xml:space="preserve">  公共租赁住房所有权人及其委托的运营管理机构不得改变公共租赁住房性质、用途及其配套规划设施的用途。</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40"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承租人不得转借、转租、转卖、擅自装修所承租的公共租赁住房</w:t>
      </w:r>
      <w:r>
        <w:rPr>
          <w:rFonts w:hint="eastAsia" w:ascii="仿宋_GB2312" w:hAnsi="仿宋_GB2312" w:eastAsia="仿宋_GB2312" w:cs="仿宋_GB2312"/>
          <w:b w:val="0"/>
          <w:bCs w:val="0"/>
          <w:color w:val="auto"/>
          <w:spacing w:val="0"/>
          <w:position w:val="0"/>
          <w:sz w:val="32"/>
          <w:szCs w:val="32"/>
          <w:lang w:val="en-US" w:eastAsia="zh-CN"/>
        </w:rPr>
        <w:t>或改变其用途</w:t>
      </w:r>
      <w:r>
        <w:rPr>
          <w:rFonts w:hint="eastAsia" w:ascii="仿宋_GB2312" w:hAnsi="仿宋_GB2312" w:eastAsia="仿宋_GB2312" w:cs="仿宋_GB2312"/>
          <w:b w:val="0"/>
          <w:bCs w:val="0"/>
          <w:color w:val="auto"/>
          <w:spacing w:val="0"/>
          <w:position w:val="0"/>
          <w:sz w:val="32"/>
          <w:szCs w:val="32"/>
        </w:rPr>
        <w:t>。承租人确需装修的，应当取得公共租赁住房所有权人或其委托的运营管理机构同意。</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3"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第二十</w:t>
      </w:r>
      <w:r>
        <w:rPr>
          <w:rFonts w:hint="eastAsia" w:ascii="仿宋_GB2312" w:hAnsi="仿宋_GB2312" w:eastAsia="仿宋_GB2312" w:cs="仿宋_GB2312"/>
          <w:b/>
          <w:bCs/>
          <w:color w:val="auto"/>
          <w:spacing w:val="0"/>
          <w:position w:val="0"/>
          <w:sz w:val="32"/>
          <w:szCs w:val="32"/>
          <w:lang w:val="en-US" w:eastAsia="zh-CN"/>
        </w:rPr>
        <w:t>五</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b w:val="0"/>
          <w:bCs w:val="0"/>
          <w:color w:val="auto"/>
          <w:spacing w:val="0"/>
          <w:position w:val="0"/>
          <w:sz w:val="32"/>
          <w:szCs w:val="32"/>
        </w:rPr>
        <w:t xml:space="preserve">  承租人有下列行为之一的，应当退回公共租赁住房：</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(一)转借、转租或者擅自调换所承租公共租赁住房的；</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(二)改变所承租公共租赁住房用途的；</w:t>
      </w:r>
    </w:p>
    <w:p>
      <w:pPr>
        <w:keepNext w:val="0"/>
        <w:keepLines w:val="0"/>
        <w:pageBreakBefore w:val="0"/>
        <w:widowControl w:val="0"/>
        <w:kinsoku w:val="0"/>
        <w:wordWrap/>
        <w:overflowPunct/>
        <w:topLinePunct w:val="0"/>
        <w:autoSpaceDE w:val="0"/>
        <w:autoSpaceDN w:val="0"/>
        <w:bidi w:val="0"/>
        <w:adjustRightInd w:val="0"/>
        <w:snapToGrid w:val="0"/>
        <w:spacing w:line="600" w:lineRule="exact"/>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lang w:val="en-US" w:eastAsia="zh-CN"/>
        </w:rPr>
        <w:t xml:space="preserve">    </w:t>
      </w:r>
      <w:r>
        <w:rPr>
          <w:rFonts w:hint="eastAsia" w:ascii="仿宋_GB2312" w:hAnsi="仿宋_GB2312" w:eastAsia="仿宋_GB2312" w:cs="仿宋_GB2312"/>
          <w:b w:val="0"/>
          <w:bCs w:val="0"/>
          <w:color w:val="auto"/>
          <w:spacing w:val="0"/>
          <w:position w:val="0"/>
          <w:sz w:val="32"/>
          <w:szCs w:val="32"/>
        </w:rPr>
        <w:t>(三)破坏或者擅自装修所承租公共租赁住房，拒不恢复原状的；</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(四)在公共租赁住房内从事违法活动的；</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(五)承租人累计6个月以上拖欠租金的；</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color w:val="auto"/>
          <w:spacing w:val="0"/>
          <w:position w:val="0"/>
          <w:sz w:val="32"/>
          <w:szCs w:val="32"/>
          <w:lang w:eastAsia="zh-CN"/>
        </w:rPr>
      </w:pPr>
      <w:r>
        <w:rPr>
          <w:rFonts w:hint="eastAsia" w:ascii="仿宋_GB2312" w:hAnsi="仿宋_GB2312" w:eastAsia="仿宋_GB2312" w:cs="仿宋_GB2312"/>
          <w:b w:val="0"/>
          <w:bCs w:val="0"/>
          <w:color w:val="auto"/>
          <w:spacing w:val="0"/>
          <w:position w:val="0"/>
          <w:sz w:val="32"/>
          <w:szCs w:val="32"/>
        </w:rPr>
        <w:t>(六)无正当理由连续6个月以上闲置公共租赁住房的</w:t>
      </w:r>
      <w:r>
        <w:rPr>
          <w:rFonts w:hint="eastAsia" w:ascii="仿宋_GB2312" w:hAnsi="仿宋_GB2312" w:eastAsia="仿宋_GB2312" w:cs="仿宋_GB2312"/>
          <w:b w:val="0"/>
          <w:bCs w:val="0"/>
          <w:color w:val="auto"/>
          <w:spacing w:val="0"/>
          <w:position w:val="0"/>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仿宋_GB2312" w:hAnsi="仿宋_GB2312" w:eastAsia="仿宋_GB2312" w:cs="仿宋_GB2312"/>
          <w:b w:val="0"/>
          <w:bCs w:val="0"/>
          <w:color w:val="auto"/>
          <w:spacing w:val="0"/>
          <w:position w:val="0"/>
          <w:sz w:val="32"/>
          <w:szCs w:val="32"/>
          <w:lang w:val="en-US" w:eastAsia="zh-CN"/>
        </w:rPr>
      </w:pPr>
      <w:r>
        <w:rPr>
          <w:rFonts w:hint="eastAsia" w:ascii="仿宋_GB2312" w:hAnsi="仿宋_GB2312" w:eastAsia="仿宋_GB2312" w:cs="仿宋_GB2312"/>
          <w:b w:val="0"/>
          <w:bCs w:val="0"/>
          <w:color w:val="auto"/>
          <w:spacing w:val="0"/>
          <w:position w:val="0"/>
          <w:sz w:val="32"/>
          <w:szCs w:val="32"/>
        </w:rPr>
        <w:t>(</w:t>
      </w:r>
      <w:r>
        <w:rPr>
          <w:rFonts w:hint="eastAsia" w:ascii="仿宋_GB2312" w:hAnsi="仿宋_GB2312" w:eastAsia="仿宋_GB2312" w:cs="仿宋_GB2312"/>
          <w:b w:val="0"/>
          <w:bCs w:val="0"/>
          <w:color w:val="auto"/>
          <w:spacing w:val="0"/>
          <w:position w:val="0"/>
          <w:sz w:val="32"/>
          <w:szCs w:val="32"/>
          <w:lang w:val="en-US" w:eastAsia="zh-CN"/>
        </w:rPr>
        <w:t>七</w:t>
      </w:r>
      <w:r>
        <w:rPr>
          <w:rFonts w:hint="eastAsia" w:ascii="仿宋_GB2312" w:hAnsi="仿宋_GB2312" w:eastAsia="仿宋_GB2312" w:cs="仿宋_GB2312"/>
          <w:b w:val="0"/>
          <w:bCs w:val="0"/>
          <w:color w:val="auto"/>
          <w:spacing w:val="0"/>
          <w:position w:val="0"/>
          <w:sz w:val="32"/>
          <w:szCs w:val="32"/>
        </w:rPr>
        <w:t>)</w:t>
      </w:r>
      <w:r>
        <w:rPr>
          <w:rFonts w:hint="eastAsia" w:ascii="仿宋_GB2312" w:hAnsi="仿宋_GB2312" w:eastAsia="仿宋_GB2312" w:cs="仿宋_GB2312"/>
          <w:b w:val="0"/>
          <w:bCs w:val="0"/>
          <w:color w:val="auto"/>
          <w:spacing w:val="0"/>
          <w:position w:val="0"/>
          <w:sz w:val="32"/>
          <w:szCs w:val="32"/>
          <w:lang w:val="en-US" w:eastAsia="zh-CN"/>
        </w:rPr>
        <w:t>其它不再符合公共租赁住房保障条件的。</w:t>
      </w:r>
    </w:p>
    <w:p>
      <w:pPr>
        <w:keepNext w:val="0"/>
        <w:keepLines w:val="0"/>
        <w:pageBreakBefore w:val="0"/>
        <w:widowControl w:val="0"/>
        <w:kinsoku w:val="0"/>
        <w:wordWrap/>
        <w:overflowPunct/>
        <w:topLinePunct w:val="0"/>
        <w:autoSpaceDE w:val="0"/>
        <w:autoSpaceDN w:val="0"/>
        <w:bidi w:val="0"/>
        <w:adjustRightInd w:val="0"/>
        <w:snapToGrid w:val="0"/>
        <w:spacing w:line="600" w:lineRule="exact"/>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lang w:val="en-US" w:eastAsia="zh-CN"/>
        </w:rPr>
        <w:t xml:space="preserve">    </w:t>
      </w:r>
      <w:r>
        <w:rPr>
          <w:rFonts w:hint="eastAsia" w:ascii="仿宋_GB2312" w:hAnsi="仿宋_GB2312" w:eastAsia="仿宋_GB2312" w:cs="仿宋_GB2312"/>
          <w:b w:val="0"/>
          <w:bCs w:val="0"/>
          <w:color w:val="auto"/>
          <w:spacing w:val="0"/>
          <w:position w:val="0"/>
          <w:sz w:val="32"/>
          <w:szCs w:val="32"/>
        </w:rPr>
        <w:t>承租人拒不退回公共租赁住房的，</w:t>
      </w:r>
      <w:r>
        <w:rPr>
          <w:rFonts w:hint="eastAsia" w:ascii="仿宋_GB2312" w:hAnsi="仿宋_GB2312" w:eastAsia="仿宋_GB2312" w:cs="仿宋_GB2312"/>
          <w:b w:val="0"/>
          <w:bCs w:val="0"/>
          <w:color w:val="auto"/>
          <w:spacing w:val="0"/>
          <w:position w:val="0"/>
          <w:sz w:val="32"/>
          <w:szCs w:val="32"/>
          <w:lang w:eastAsia="zh-CN"/>
        </w:rPr>
        <w:t>县</w:t>
      </w:r>
      <w:r>
        <w:rPr>
          <w:rFonts w:hint="eastAsia" w:ascii="仿宋_GB2312" w:hAnsi="仿宋_GB2312" w:eastAsia="仿宋_GB2312" w:cs="仿宋_GB2312"/>
          <w:b w:val="0"/>
          <w:bCs w:val="0"/>
          <w:color w:val="auto"/>
          <w:spacing w:val="0"/>
          <w:position w:val="0"/>
          <w:sz w:val="32"/>
          <w:szCs w:val="32"/>
        </w:rPr>
        <w:t>住房和城乡建设(住房 保障)部门应当责令其限期退回；逾期不退回的，</w:t>
      </w:r>
      <w:r>
        <w:rPr>
          <w:rFonts w:hint="eastAsia" w:ascii="仿宋_GB2312" w:hAnsi="仿宋_GB2312" w:eastAsia="仿宋_GB2312" w:cs="仿宋_GB2312"/>
          <w:b w:val="0"/>
          <w:bCs w:val="0"/>
          <w:color w:val="auto"/>
          <w:spacing w:val="0"/>
          <w:position w:val="0"/>
          <w:sz w:val="32"/>
          <w:szCs w:val="32"/>
          <w:lang w:eastAsia="zh-CN"/>
        </w:rPr>
        <w:t>县</w:t>
      </w:r>
      <w:r>
        <w:rPr>
          <w:rFonts w:hint="eastAsia" w:ascii="仿宋_GB2312" w:hAnsi="仿宋_GB2312" w:eastAsia="仿宋_GB2312" w:cs="仿宋_GB2312"/>
          <w:b w:val="0"/>
          <w:bCs w:val="0"/>
          <w:color w:val="auto"/>
          <w:spacing w:val="0"/>
          <w:position w:val="0"/>
          <w:sz w:val="32"/>
          <w:szCs w:val="32"/>
        </w:rPr>
        <w:t>住房和城乡建设(住房保障)部门可以依法申请人民法院强制执行。</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43"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第二十</w:t>
      </w:r>
      <w:r>
        <w:rPr>
          <w:rFonts w:hint="eastAsia" w:ascii="仿宋_GB2312" w:hAnsi="仿宋_GB2312" w:eastAsia="仿宋_GB2312" w:cs="仿宋_GB2312"/>
          <w:b/>
          <w:bCs/>
          <w:color w:val="auto"/>
          <w:spacing w:val="0"/>
          <w:position w:val="0"/>
          <w:sz w:val="32"/>
          <w:szCs w:val="32"/>
          <w:lang w:val="en-US" w:eastAsia="zh-CN"/>
        </w:rPr>
        <w:t>六</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b w:val="0"/>
          <w:bCs w:val="0"/>
          <w:color w:val="auto"/>
          <w:spacing w:val="0"/>
          <w:position w:val="0"/>
          <w:sz w:val="32"/>
          <w:szCs w:val="32"/>
        </w:rPr>
        <w:t xml:space="preserve"> 县人民政府建立保障对象退出</w:t>
      </w:r>
      <w:r>
        <w:rPr>
          <w:rFonts w:hint="eastAsia" w:ascii="仿宋_GB2312" w:hAnsi="仿宋_GB2312" w:eastAsia="仿宋_GB2312" w:cs="仿宋_GB2312"/>
          <w:b w:val="0"/>
          <w:bCs w:val="0"/>
          <w:color w:val="auto"/>
          <w:spacing w:val="0"/>
          <w:position w:val="0"/>
          <w:sz w:val="32"/>
          <w:szCs w:val="32"/>
          <w:lang w:val="en-US" w:eastAsia="zh-CN"/>
        </w:rPr>
        <w:t>部门联合审核</w:t>
      </w:r>
      <w:r>
        <w:rPr>
          <w:rFonts w:hint="eastAsia" w:ascii="仿宋_GB2312" w:hAnsi="仿宋_GB2312" w:eastAsia="仿宋_GB2312" w:cs="仿宋_GB2312"/>
          <w:b w:val="0"/>
          <w:bCs w:val="0"/>
          <w:color w:val="auto"/>
          <w:spacing w:val="0"/>
          <w:position w:val="0"/>
          <w:sz w:val="32"/>
          <w:szCs w:val="32"/>
        </w:rPr>
        <w:t>机制。保障对象通过购买、受赠、继承等方式获得住房，或收入等情况发生变化，或违规使用公共租赁住房的，</w:t>
      </w:r>
      <w:r>
        <w:rPr>
          <w:rFonts w:hint="eastAsia" w:ascii="仿宋_GB2312" w:hAnsi="仿宋_GB2312" w:eastAsia="仿宋_GB2312" w:cs="仿宋_GB2312"/>
          <w:b w:val="0"/>
          <w:bCs w:val="0"/>
          <w:color w:val="auto"/>
          <w:spacing w:val="0"/>
          <w:position w:val="0"/>
          <w:sz w:val="32"/>
          <w:szCs w:val="32"/>
          <w:lang w:eastAsia="zh-CN"/>
        </w:rPr>
        <w:t>县</w:t>
      </w:r>
      <w:r>
        <w:rPr>
          <w:rFonts w:hint="eastAsia" w:ascii="仿宋_GB2312" w:hAnsi="仿宋_GB2312" w:eastAsia="仿宋_GB2312" w:cs="仿宋_GB2312"/>
          <w:b w:val="0"/>
          <w:bCs w:val="0"/>
          <w:color w:val="auto"/>
          <w:spacing w:val="0"/>
          <w:position w:val="0"/>
          <w:sz w:val="32"/>
          <w:szCs w:val="32"/>
        </w:rPr>
        <w:t>住房和城乡建设(住房保障)部门根据相关部门出具的审核意见</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取消其保障资格，书面通知并说明理由。由</w:t>
      </w:r>
      <w:r>
        <w:rPr>
          <w:rFonts w:hint="eastAsia" w:ascii="仿宋_GB2312" w:hAnsi="仿宋_GB2312" w:eastAsia="仿宋_GB2312" w:cs="仿宋_GB2312"/>
          <w:b w:val="0"/>
          <w:bCs w:val="0"/>
          <w:color w:val="auto"/>
          <w:spacing w:val="0"/>
          <w:position w:val="0"/>
          <w:sz w:val="32"/>
          <w:szCs w:val="32"/>
          <w:lang w:eastAsia="zh-CN"/>
        </w:rPr>
        <w:t>县</w:t>
      </w:r>
      <w:r>
        <w:rPr>
          <w:rFonts w:hint="eastAsia" w:ascii="仿宋_GB2312" w:hAnsi="仿宋_GB2312" w:eastAsia="仿宋_GB2312" w:cs="仿宋_GB2312"/>
          <w:b w:val="0"/>
          <w:bCs w:val="0"/>
          <w:color w:val="auto"/>
          <w:spacing w:val="0"/>
          <w:position w:val="0"/>
          <w:sz w:val="32"/>
          <w:szCs w:val="32"/>
        </w:rPr>
        <w:t>住房和城乡建设(住房保障)、城管执法、自然资源、民政、公安、司法、市场监督管理等相关部门依法清退。</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w:t>
      </w:r>
      <w:r>
        <w:rPr>
          <w:rFonts w:hint="eastAsia" w:ascii="仿宋_GB2312" w:hAnsi="仿宋_GB2312" w:eastAsia="仿宋_GB2312" w:cs="仿宋_GB2312"/>
          <w:b/>
          <w:bCs/>
          <w:color w:val="auto"/>
          <w:spacing w:val="0"/>
          <w:position w:val="0"/>
          <w:sz w:val="32"/>
          <w:szCs w:val="32"/>
          <w:lang w:val="en-US" w:eastAsia="zh-CN"/>
        </w:rPr>
        <w:t>二十七</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b w:val="0"/>
          <w:bCs w:val="0"/>
          <w:color w:val="auto"/>
          <w:spacing w:val="0"/>
          <w:position w:val="0"/>
          <w:sz w:val="32"/>
          <w:szCs w:val="32"/>
        </w:rPr>
        <w:t xml:space="preserve">  </w:t>
      </w:r>
      <w:r>
        <w:rPr>
          <w:rFonts w:hint="eastAsia" w:ascii="仿宋" w:hAnsi="仿宋" w:eastAsia="仿宋" w:cs="仿宋"/>
          <w:b w:val="0"/>
          <w:bCs w:val="0"/>
          <w:spacing w:val="0"/>
          <w:position w:val="0"/>
          <w:sz w:val="32"/>
          <w:szCs w:val="32"/>
        </w:rPr>
        <w:t>申请人隐瞒有关情况或者提供虚假材料申请公共租赁住房的，</w:t>
      </w:r>
      <w:r>
        <w:rPr>
          <w:rFonts w:hint="eastAsia" w:ascii="仿宋" w:hAnsi="仿宋" w:eastAsia="仿宋" w:cs="仿宋"/>
          <w:b w:val="0"/>
          <w:bCs w:val="0"/>
          <w:spacing w:val="0"/>
          <w:position w:val="0"/>
          <w:sz w:val="32"/>
          <w:szCs w:val="32"/>
          <w:lang w:eastAsia="zh-CN"/>
        </w:rPr>
        <w:t>县</w:t>
      </w:r>
      <w:r>
        <w:rPr>
          <w:rFonts w:hint="eastAsia" w:ascii="仿宋" w:hAnsi="仿宋" w:eastAsia="仿宋" w:cs="仿宋"/>
          <w:b w:val="0"/>
          <w:bCs w:val="0"/>
          <w:spacing w:val="0"/>
          <w:position w:val="0"/>
          <w:sz w:val="32"/>
          <w:szCs w:val="32"/>
        </w:rPr>
        <w:t>住房和城乡建设(住房保障) 部门不予受理，给予警告，记入公共租赁住房诚信管理档案并向社会公布。</w:t>
      </w:r>
      <w:r>
        <w:rPr>
          <w:rFonts w:hint="eastAsia" w:ascii="仿宋" w:hAnsi="仿宋" w:eastAsia="仿宋" w:cs="仿宋"/>
          <w:b w:val="0"/>
          <w:bCs w:val="0"/>
          <w:spacing w:val="0"/>
          <w:position w:val="0"/>
          <w:sz w:val="32"/>
          <w:szCs w:val="32"/>
          <w:lang w:eastAsia="zh-CN"/>
        </w:rPr>
        <w:t>县</w:t>
      </w:r>
      <w:r>
        <w:rPr>
          <w:rFonts w:hint="eastAsia" w:ascii="仿宋" w:hAnsi="仿宋" w:eastAsia="仿宋" w:cs="仿宋"/>
          <w:b w:val="0"/>
          <w:bCs w:val="0"/>
          <w:spacing w:val="0"/>
          <w:position w:val="0"/>
          <w:sz w:val="32"/>
          <w:szCs w:val="32"/>
        </w:rPr>
        <w:t>住房和城乡建设(住房保障)部门应当建立住房保障诚信管理制度，完善失信惩戒机制。对发生失信行为的个人或机构，依法纳入失信黑名单并进行惩戒。涉嫌犯罪的，移送司法机关依法追究其法律责任。</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40"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以欺骗等不正</w:t>
      </w:r>
      <w:r>
        <w:rPr>
          <w:rFonts w:hint="eastAsia" w:ascii="仿宋_GB2312" w:hAnsi="仿宋_GB2312" w:eastAsia="仿宋_GB2312" w:cs="仿宋_GB2312"/>
          <w:b w:val="0"/>
          <w:bCs w:val="0"/>
          <w:color w:val="auto"/>
          <w:spacing w:val="0"/>
          <w:position w:val="0"/>
          <w:sz w:val="32"/>
          <w:szCs w:val="32"/>
          <w:lang w:val="en-US" w:eastAsia="zh-CN"/>
        </w:rPr>
        <w:t>当</w:t>
      </w:r>
      <w:r>
        <w:rPr>
          <w:rFonts w:hint="eastAsia" w:ascii="仿宋_GB2312" w:hAnsi="仿宋_GB2312" w:eastAsia="仿宋_GB2312" w:cs="仿宋_GB2312"/>
          <w:b w:val="0"/>
          <w:bCs w:val="0"/>
          <w:color w:val="auto"/>
          <w:spacing w:val="0"/>
          <w:position w:val="0"/>
          <w:sz w:val="32"/>
          <w:szCs w:val="32"/>
        </w:rPr>
        <w:t>手段，登记为轮候对象或者承租公共租赁住房的，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5年内不得再次申请公共租赁住房。</w:t>
      </w:r>
    </w:p>
    <w:p>
      <w:pPr>
        <w:pStyle w:val="4"/>
        <w:spacing w:before="0" w:beforeAutospacing="0" w:after="0" w:afterAutospacing="0" w:line="620" w:lineRule="exact"/>
        <w:ind w:firstLine="643" w:firstLineChars="200"/>
        <w:rPr>
          <w:rFonts w:hint="eastAsia" w:ascii="仿宋_GB2312" w:eastAsia="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w:t>
      </w:r>
      <w:r>
        <w:rPr>
          <w:rFonts w:hint="eastAsia" w:ascii="仿宋_GB2312" w:eastAsia="仿宋_GB2312"/>
          <w:color w:val="auto"/>
          <w:sz w:val="32"/>
          <w:szCs w:val="32"/>
        </w:rPr>
        <w:t>办理退房手续的相关事项：</w:t>
      </w:r>
    </w:p>
    <w:p>
      <w:pPr>
        <w:pStyle w:val="4"/>
        <w:spacing w:before="0" w:beforeAutospacing="0" w:after="0" w:afterAutospacing="0" w:line="62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（一）承租人向县</w:t>
      </w:r>
      <w:r>
        <w:rPr>
          <w:rFonts w:hint="eastAsia" w:ascii="仿宋_GB2312" w:hAnsi="仿宋_GB2312" w:eastAsia="仿宋_GB2312" w:cs="仿宋_GB2312"/>
          <w:b w:val="0"/>
          <w:bCs w:val="0"/>
          <w:color w:val="auto"/>
          <w:spacing w:val="0"/>
          <w:position w:val="0"/>
          <w:sz w:val="32"/>
          <w:szCs w:val="32"/>
        </w:rPr>
        <w:t>住房和城乡建设(住房保障)</w:t>
      </w:r>
      <w:r>
        <w:rPr>
          <w:rFonts w:hint="eastAsia" w:ascii="仿宋_GB2312" w:eastAsia="仿宋_GB2312"/>
          <w:color w:val="auto"/>
          <w:sz w:val="32"/>
          <w:szCs w:val="32"/>
        </w:rPr>
        <w:t>部门提出申请。</w:t>
      </w:r>
    </w:p>
    <w:p>
      <w:pPr>
        <w:spacing w:line="620" w:lineRule="exact"/>
        <w:ind w:firstLine="640" w:firstLineChars="200"/>
        <w:rPr>
          <w:rFonts w:hint="eastAsia" w:ascii="仿宋_GB2312" w:hAnsi="宋体" w:eastAsia="仿宋_GB2312"/>
          <w:color w:val="auto"/>
          <w:kern w:val="0"/>
          <w:sz w:val="32"/>
          <w:szCs w:val="32"/>
        </w:rPr>
      </w:pPr>
      <w:r>
        <w:rPr>
          <w:rFonts w:hint="eastAsia" w:ascii="仿宋_GB2312" w:eastAsia="仿宋_GB2312"/>
          <w:color w:val="auto"/>
          <w:sz w:val="32"/>
          <w:szCs w:val="32"/>
        </w:rPr>
        <w:t>（二）承租人在办理退出公共租赁住房前，应当结清水电、燃气</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网络</w:t>
      </w:r>
      <w:r>
        <w:rPr>
          <w:rFonts w:hint="eastAsia" w:ascii="仿宋_GB2312" w:eastAsia="仿宋_GB2312"/>
          <w:color w:val="auto"/>
          <w:sz w:val="32"/>
          <w:szCs w:val="32"/>
        </w:rPr>
        <w:t>、物业及其他应当由承租人承担的相关费用。</w:t>
      </w:r>
      <w:r>
        <w:rPr>
          <w:rFonts w:hint="eastAsia" w:ascii="仿宋_GB2312" w:hAnsi="宋体" w:eastAsia="仿宋_GB2312"/>
          <w:color w:val="auto"/>
          <w:kern w:val="0"/>
          <w:sz w:val="32"/>
          <w:szCs w:val="32"/>
        </w:rPr>
        <w:t>必须确保</w:t>
      </w:r>
      <w:r>
        <w:rPr>
          <w:rFonts w:hint="eastAsia" w:ascii="仿宋_GB2312" w:hAnsi="宋体" w:eastAsia="仿宋_GB2312"/>
          <w:color w:val="auto"/>
          <w:kern w:val="0"/>
          <w:sz w:val="32"/>
          <w:szCs w:val="32"/>
          <w:lang w:val="en-US" w:eastAsia="zh-CN"/>
        </w:rPr>
        <w:t>公共租赁</w:t>
      </w:r>
      <w:r>
        <w:rPr>
          <w:rFonts w:hint="eastAsia" w:ascii="仿宋_GB2312" w:hAnsi="宋体" w:eastAsia="仿宋_GB2312"/>
          <w:color w:val="auto"/>
          <w:kern w:val="0"/>
          <w:sz w:val="32"/>
          <w:szCs w:val="32"/>
        </w:rPr>
        <w:t>住房的正常使用功能。</w:t>
      </w:r>
    </w:p>
    <w:p>
      <w:pPr>
        <w:spacing w:line="620" w:lineRule="exact"/>
        <w:ind w:firstLine="640" w:firstLineChars="200"/>
        <w:rPr>
          <w:rFonts w:hint="eastAsia" w:ascii="仿宋_GB2312" w:hAnsi="仿宋_GB2312" w:eastAsia="仿宋_GB2312" w:cs="仿宋_GB2312"/>
          <w:color w:val="auto"/>
          <w:sz w:val="32"/>
          <w:szCs w:val="32"/>
        </w:rPr>
      </w:pPr>
      <w:r>
        <w:rPr>
          <w:rFonts w:hint="eastAsia" w:ascii="仿宋_GB2312" w:eastAsia="仿宋_GB2312"/>
          <w:color w:val="auto"/>
          <w:sz w:val="32"/>
          <w:szCs w:val="32"/>
        </w:rPr>
        <w:t>（三）特殊情况暂时无法腾退的，原则上给予3个月以内的过渡期。过渡期内，按市场价格计算租金。</w:t>
      </w:r>
    </w:p>
    <w:p>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b w:val="0"/>
          <w:bCs w:val="0"/>
          <w:color w:val="auto"/>
          <w:spacing w:val="0"/>
          <w:position w:val="0"/>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b w:val="0"/>
          <w:bCs w:val="0"/>
          <w:color w:val="auto"/>
          <w:spacing w:val="0"/>
          <w:position w:val="0"/>
          <w:sz w:val="32"/>
          <w:szCs w:val="32"/>
        </w:rPr>
      </w:pPr>
      <w:r>
        <w:rPr>
          <w:rFonts w:hint="eastAsia" w:ascii="黑体" w:hAnsi="黑体" w:eastAsia="黑体" w:cs="黑体"/>
          <w:b w:val="0"/>
          <w:bCs w:val="0"/>
          <w:color w:val="auto"/>
          <w:spacing w:val="0"/>
          <w:position w:val="0"/>
          <w:sz w:val="32"/>
          <w:szCs w:val="32"/>
        </w:rPr>
        <w:t>第</w:t>
      </w:r>
      <w:r>
        <w:rPr>
          <w:rFonts w:hint="eastAsia" w:ascii="黑体" w:hAnsi="黑体" w:eastAsia="黑体" w:cs="黑体"/>
          <w:b w:val="0"/>
          <w:bCs w:val="0"/>
          <w:color w:val="auto"/>
          <w:spacing w:val="0"/>
          <w:position w:val="0"/>
          <w:sz w:val="32"/>
          <w:szCs w:val="32"/>
          <w:lang w:val="en-US" w:eastAsia="zh-CN"/>
        </w:rPr>
        <w:t>八</w:t>
      </w:r>
      <w:r>
        <w:rPr>
          <w:rFonts w:hint="eastAsia" w:ascii="黑体" w:hAnsi="黑体" w:eastAsia="黑体" w:cs="黑体"/>
          <w:b w:val="0"/>
          <w:bCs w:val="0"/>
          <w:color w:val="auto"/>
          <w:spacing w:val="0"/>
          <w:position w:val="0"/>
          <w:sz w:val="32"/>
          <w:szCs w:val="32"/>
        </w:rPr>
        <w:t>章  资产与权属管理</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43"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w:t>
      </w:r>
      <w:r>
        <w:rPr>
          <w:rFonts w:hint="eastAsia" w:ascii="仿宋_GB2312" w:hAnsi="仿宋_GB2312" w:eastAsia="仿宋_GB2312" w:cs="仿宋_GB2312"/>
          <w:b/>
          <w:bCs/>
          <w:color w:val="auto"/>
          <w:spacing w:val="0"/>
          <w:position w:val="0"/>
          <w:sz w:val="32"/>
          <w:szCs w:val="32"/>
          <w:lang w:val="en-US" w:eastAsia="zh-CN"/>
        </w:rPr>
        <w:t>二十九</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b w:val="0"/>
          <w:bCs w:val="0"/>
          <w:color w:val="auto"/>
          <w:spacing w:val="0"/>
          <w:position w:val="0"/>
          <w:sz w:val="32"/>
          <w:szCs w:val="32"/>
        </w:rPr>
        <w:t xml:space="preserve">   公共租赁住房应按投资主体确定房屋权属。政府(含园区)投资建设的公共租赁住房，其产权归</w:t>
      </w:r>
      <w:r>
        <w:rPr>
          <w:rFonts w:hint="eastAsia" w:ascii="仿宋_GB2312" w:hAnsi="仿宋_GB2312" w:eastAsia="仿宋_GB2312" w:cs="仿宋_GB2312"/>
          <w:b w:val="0"/>
          <w:bCs w:val="0"/>
          <w:color w:val="auto"/>
          <w:spacing w:val="0"/>
          <w:position w:val="0"/>
          <w:sz w:val="32"/>
          <w:szCs w:val="32"/>
          <w:lang w:eastAsia="zh-CN"/>
        </w:rPr>
        <w:t>县</w:t>
      </w:r>
      <w:r>
        <w:rPr>
          <w:rFonts w:hint="eastAsia" w:ascii="仿宋_GB2312" w:hAnsi="仿宋_GB2312" w:eastAsia="仿宋_GB2312" w:cs="仿宋_GB2312"/>
          <w:b w:val="0"/>
          <w:bCs w:val="0"/>
          <w:color w:val="auto"/>
          <w:spacing w:val="0"/>
          <w:position w:val="0"/>
          <w:sz w:val="32"/>
          <w:szCs w:val="32"/>
        </w:rPr>
        <w:t>人民政府(园区)所有，房屋</w:t>
      </w:r>
      <w:r>
        <w:rPr>
          <w:rFonts w:hint="eastAsia" w:ascii="仿宋_GB2312" w:hAnsi="仿宋_GB2312" w:eastAsia="仿宋_GB2312" w:cs="仿宋_GB2312"/>
          <w:b w:val="0"/>
          <w:bCs w:val="0"/>
          <w:color w:val="auto"/>
          <w:spacing w:val="0"/>
          <w:position w:val="0"/>
          <w:sz w:val="32"/>
          <w:szCs w:val="32"/>
          <w:lang w:val="en-US" w:eastAsia="zh-CN"/>
        </w:rPr>
        <w:t>权利</w:t>
      </w:r>
      <w:r>
        <w:rPr>
          <w:rFonts w:hint="eastAsia" w:ascii="仿宋_GB2312" w:hAnsi="仿宋_GB2312" w:eastAsia="仿宋_GB2312" w:cs="仿宋_GB2312"/>
          <w:b w:val="0"/>
          <w:bCs w:val="0"/>
          <w:color w:val="auto"/>
          <w:spacing w:val="0"/>
          <w:position w:val="0"/>
          <w:sz w:val="32"/>
          <w:szCs w:val="32"/>
        </w:rPr>
        <w:t>人登记为</w:t>
      </w:r>
      <w:r>
        <w:rPr>
          <w:rFonts w:hint="eastAsia" w:ascii="仿宋_GB2312" w:hAnsi="仿宋_GB2312" w:eastAsia="仿宋_GB2312" w:cs="仿宋_GB2312"/>
          <w:b w:val="0"/>
          <w:bCs w:val="0"/>
          <w:color w:val="auto"/>
          <w:spacing w:val="0"/>
          <w:position w:val="0"/>
          <w:sz w:val="32"/>
          <w:szCs w:val="32"/>
          <w:lang w:eastAsia="zh-CN"/>
        </w:rPr>
        <w:t>县</w:t>
      </w:r>
      <w:r>
        <w:rPr>
          <w:rFonts w:hint="eastAsia" w:ascii="仿宋_GB2312" w:hAnsi="仿宋_GB2312" w:eastAsia="仿宋_GB2312" w:cs="仿宋_GB2312"/>
          <w:b w:val="0"/>
          <w:bCs w:val="0"/>
          <w:color w:val="auto"/>
          <w:spacing w:val="0"/>
          <w:position w:val="0"/>
          <w:sz w:val="32"/>
          <w:szCs w:val="32"/>
        </w:rPr>
        <w:t>住房和城乡建设(住房保障)部门(园区)。</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40"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政府与企事业单位共建以及经批准的不同投资主体合作建设的公共租赁住房，根据出资份额明晰产权，避免国有资产流失。企事业单位</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lang w:val="en-US" w:eastAsia="zh-CN"/>
        </w:rPr>
        <w:t>社会资本</w:t>
      </w:r>
      <w:r>
        <w:rPr>
          <w:rFonts w:hint="eastAsia" w:ascii="仿宋_GB2312" w:hAnsi="仿宋_GB2312" w:eastAsia="仿宋_GB2312" w:cs="仿宋_GB2312"/>
          <w:b w:val="0"/>
          <w:bCs w:val="0"/>
          <w:color w:val="auto"/>
          <w:spacing w:val="0"/>
          <w:position w:val="0"/>
          <w:sz w:val="32"/>
          <w:szCs w:val="32"/>
        </w:rPr>
        <w:t>投资建</w:t>
      </w:r>
      <w:r>
        <w:rPr>
          <w:rFonts w:hint="eastAsia" w:ascii="仿宋_GB2312" w:hAnsi="仿宋_GB2312" w:eastAsia="仿宋_GB2312" w:cs="仿宋_GB2312"/>
          <w:b w:val="0"/>
          <w:bCs w:val="0"/>
          <w:color w:val="auto"/>
          <w:spacing w:val="0"/>
          <w:position w:val="0"/>
          <w:sz w:val="32"/>
          <w:szCs w:val="32"/>
          <w:lang w:val="en-US" w:eastAsia="zh-CN"/>
        </w:rPr>
        <w:t>设</w:t>
      </w:r>
      <w:r>
        <w:rPr>
          <w:rFonts w:hint="eastAsia" w:ascii="仿宋_GB2312" w:hAnsi="仿宋_GB2312" w:eastAsia="仿宋_GB2312" w:cs="仿宋_GB2312"/>
          <w:b w:val="0"/>
          <w:bCs w:val="0"/>
          <w:color w:val="auto"/>
          <w:spacing w:val="0"/>
          <w:position w:val="0"/>
          <w:sz w:val="32"/>
          <w:szCs w:val="32"/>
        </w:rPr>
        <w:t>的公共租赁住房，其产</w:t>
      </w:r>
      <w:r>
        <w:rPr>
          <w:rFonts w:hint="eastAsia" w:ascii="仿宋_GB2312" w:hAnsi="仿宋_GB2312" w:eastAsia="仿宋_GB2312" w:cs="仿宋_GB2312"/>
          <w:b w:val="0"/>
          <w:bCs w:val="0"/>
          <w:color w:val="auto"/>
          <w:spacing w:val="0"/>
          <w:position w:val="0"/>
          <w:sz w:val="32"/>
          <w:szCs w:val="32"/>
          <w:lang w:val="en-US" w:eastAsia="zh-CN"/>
        </w:rPr>
        <w:t>权归投资</w:t>
      </w:r>
      <w:r>
        <w:rPr>
          <w:rFonts w:hint="eastAsia" w:ascii="仿宋_GB2312" w:hAnsi="仿宋_GB2312" w:eastAsia="仿宋_GB2312" w:cs="仿宋_GB2312"/>
          <w:b w:val="0"/>
          <w:bCs w:val="0"/>
          <w:color w:val="auto"/>
          <w:spacing w:val="0"/>
          <w:position w:val="0"/>
          <w:sz w:val="32"/>
          <w:szCs w:val="32"/>
        </w:rPr>
        <w:t>单位所有。</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40"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政府投资建设、企业和其他机构捐建及房地产开发项目中配建并依据土地出让条件和合同约定收回或回购的公共租赁住房，产权归</w:t>
      </w:r>
      <w:r>
        <w:rPr>
          <w:rFonts w:hint="eastAsia" w:ascii="仿宋_GB2312" w:hAnsi="仿宋_GB2312" w:eastAsia="仿宋_GB2312" w:cs="仿宋_GB2312"/>
          <w:b w:val="0"/>
          <w:bCs w:val="0"/>
          <w:color w:val="auto"/>
          <w:spacing w:val="0"/>
          <w:position w:val="0"/>
          <w:sz w:val="32"/>
          <w:szCs w:val="32"/>
          <w:lang w:eastAsia="zh-CN"/>
        </w:rPr>
        <w:t>县</w:t>
      </w:r>
      <w:r>
        <w:rPr>
          <w:rFonts w:hint="eastAsia" w:ascii="仿宋_GB2312" w:hAnsi="仿宋_GB2312" w:eastAsia="仿宋_GB2312" w:cs="仿宋_GB2312"/>
          <w:b w:val="0"/>
          <w:bCs w:val="0"/>
          <w:color w:val="auto"/>
          <w:spacing w:val="0"/>
          <w:position w:val="0"/>
          <w:sz w:val="32"/>
          <w:szCs w:val="32"/>
        </w:rPr>
        <w:t>人民政府所有。房屋</w:t>
      </w:r>
      <w:r>
        <w:rPr>
          <w:rFonts w:hint="eastAsia" w:ascii="仿宋_GB2312" w:hAnsi="仿宋_GB2312" w:eastAsia="仿宋_GB2312" w:cs="仿宋_GB2312"/>
          <w:b w:val="0"/>
          <w:bCs w:val="0"/>
          <w:color w:val="auto"/>
          <w:spacing w:val="0"/>
          <w:position w:val="0"/>
          <w:sz w:val="32"/>
          <w:szCs w:val="32"/>
          <w:lang w:val="en-US" w:eastAsia="zh-CN"/>
        </w:rPr>
        <w:t>权利</w:t>
      </w:r>
      <w:r>
        <w:rPr>
          <w:rFonts w:hint="eastAsia" w:ascii="仿宋_GB2312" w:hAnsi="仿宋_GB2312" w:eastAsia="仿宋_GB2312" w:cs="仿宋_GB2312"/>
          <w:b w:val="0"/>
          <w:bCs w:val="0"/>
          <w:color w:val="auto"/>
          <w:spacing w:val="0"/>
          <w:position w:val="0"/>
          <w:sz w:val="32"/>
          <w:szCs w:val="32"/>
        </w:rPr>
        <w:t>人登记为</w:t>
      </w:r>
      <w:r>
        <w:rPr>
          <w:rFonts w:hint="eastAsia" w:ascii="仿宋_GB2312" w:hAnsi="仿宋_GB2312" w:eastAsia="仿宋_GB2312" w:cs="仿宋_GB2312"/>
          <w:b w:val="0"/>
          <w:bCs w:val="0"/>
          <w:color w:val="auto"/>
          <w:spacing w:val="0"/>
          <w:position w:val="0"/>
          <w:sz w:val="32"/>
          <w:szCs w:val="32"/>
          <w:lang w:eastAsia="zh-CN"/>
        </w:rPr>
        <w:t>县</w:t>
      </w:r>
      <w:r>
        <w:rPr>
          <w:rFonts w:hint="eastAsia" w:ascii="仿宋_GB2312" w:hAnsi="仿宋_GB2312" w:eastAsia="仿宋_GB2312" w:cs="仿宋_GB2312"/>
          <w:b w:val="0"/>
          <w:bCs w:val="0"/>
          <w:color w:val="auto"/>
          <w:spacing w:val="0"/>
          <w:position w:val="0"/>
          <w:sz w:val="32"/>
          <w:szCs w:val="32"/>
        </w:rPr>
        <w:t>住房和城乡建设部门，也可登记为</w:t>
      </w:r>
      <w:r>
        <w:rPr>
          <w:rFonts w:hint="eastAsia" w:ascii="仿宋_GB2312" w:hAnsi="仿宋_GB2312" w:eastAsia="仿宋_GB2312" w:cs="仿宋_GB2312"/>
          <w:b w:val="0"/>
          <w:bCs w:val="0"/>
          <w:color w:val="auto"/>
          <w:spacing w:val="0"/>
          <w:position w:val="0"/>
          <w:sz w:val="32"/>
          <w:szCs w:val="32"/>
          <w:lang w:eastAsia="zh-CN"/>
        </w:rPr>
        <w:t>县</w:t>
      </w:r>
      <w:r>
        <w:rPr>
          <w:rFonts w:hint="eastAsia" w:ascii="仿宋_GB2312" w:hAnsi="仿宋_GB2312" w:eastAsia="仿宋_GB2312" w:cs="仿宋_GB2312"/>
          <w:b w:val="0"/>
          <w:bCs w:val="0"/>
          <w:color w:val="auto"/>
          <w:spacing w:val="0"/>
          <w:position w:val="0"/>
          <w:sz w:val="32"/>
          <w:szCs w:val="32"/>
        </w:rPr>
        <w:t>人民政府授权的国有资产管理机构。</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43"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w:t>
      </w:r>
      <w:r>
        <w:rPr>
          <w:rFonts w:hint="eastAsia" w:ascii="仿宋_GB2312" w:hAnsi="仿宋_GB2312" w:eastAsia="仿宋_GB2312" w:cs="仿宋_GB2312"/>
          <w:b/>
          <w:bCs/>
          <w:color w:val="auto"/>
          <w:spacing w:val="0"/>
          <w:position w:val="0"/>
          <w:sz w:val="32"/>
          <w:szCs w:val="32"/>
          <w:lang w:val="en-US" w:eastAsia="zh-CN"/>
        </w:rPr>
        <w:t>三十</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b w:val="0"/>
          <w:bCs w:val="0"/>
          <w:color w:val="auto"/>
          <w:spacing w:val="0"/>
          <w:position w:val="0"/>
          <w:sz w:val="32"/>
          <w:szCs w:val="32"/>
        </w:rPr>
        <w:t xml:space="preserve">   公共租赁住房应明确其权属，办理不动产登记，并按规定登记入账和编制资产报告。</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40"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公共租赁住房不得用于融资抵押和抵押担保。</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43" w:firstLineChars="200"/>
        <w:jc w:val="left"/>
        <w:textAlignment w:val="baseline"/>
        <w:rPr>
          <w:rFonts w:hint="eastAsia" w:ascii="仿宋" w:hAnsi="仿宋" w:eastAsia="仿宋" w:cs="仿宋"/>
          <w:b w:val="0"/>
          <w:bCs w:val="0"/>
          <w:color w:val="auto"/>
          <w:spacing w:val="0"/>
          <w:position w:val="0"/>
          <w:sz w:val="32"/>
          <w:szCs w:val="32"/>
        </w:rPr>
      </w:pPr>
      <w:r>
        <w:rPr>
          <w:rFonts w:hint="eastAsia" w:ascii="仿宋" w:hAnsi="仿宋" w:eastAsia="仿宋" w:cs="仿宋"/>
          <w:b/>
          <w:bCs/>
          <w:i w:val="0"/>
          <w:iCs w:val="0"/>
          <w:caps w:val="0"/>
          <w:color w:val="333333"/>
          <w:spacing w:val="0"/>
          <w:sz w:val="32"/>
          <w:szCs w:val="32"/>
          <w:shd w:val="clear" w:fill="FFFFFF"/>
        </w:rPr>
        <w:t>第</w:t>
      </w:r>
      <w:r>
        <w:rPr>
          <w:rFonts w:hint="eastAsia" w:ascii="仿宋_GB2312" w:hAnsi="仿宋_GB2312" w:eastAsia="仿宋_GB2312" w:cs="仿宋_GB2312"/>
          <w:b/>
          <w:bCs/>
          <w:color w:val="auto"/>
          <w:spacing w:val="0"/>
          <w:position w:val="0"/>
          <w:sz w:val="32"/>
          <w:szCs w:val="32"/>
          <w:lang w:val="en-US" w:eastAsia="zh-CN"/>
        </w:rPr>
        <w:t>三十一</w:t>
      </w:r>
      <w:r>
        <w:rPr>
          <w:rFonts w:hint="eastAsia" w:ascii="仿宋" w:hAnsi="仿宋" w:eastAsia="仿宋" w:cs="仿宋"/>
          <w:b/>
          <w:bCs/>
          <w:i w:val="0"/>
          <w:iCs w:val="0"/>
          <w:caps w:val="0"/>
          <w:color w:val="333333"/>
          <w:spacing w:val="0"/>
          <w:sz w:val="32"/>
          <w:szCs w:val="32"/>
          <w:shd w:val="clear" w:fill="FFFFFF"/>
        </w:rPr>
        <w:t>条</w:t>
      </w:r>
      <w:r>
        <w:rPr>
          <w:rFonts w:hint="eastAsia" w:ascii="仿宋" w:hAnsi="仿宋" w:eastAsia="仿宋" w:cs="仿宋"/>
          <w:i w:val="0"/>
          <w:iCs w:val="0"/>
          <w:caps w:val="0"/>
          <w:color w:val="333333"/>
          <w:spacing w:val="0"/>
          <w:sz w:val="32"/>
          <w:szCs w:val="32"/>
          <w:shd w:val="clear" w:fill="FFFFFF"/>
        </w:rPr>
        <w:t> </w:t>
      </w:r>
      <w:r>
        <w:rPr>
          <w:rFonts w:hint="eastAsia" w:ascii="仿宋_GB2312" w:hAnsi="仿宋_GB2312" w:eastAsia="仿宋_GB2312" w:cs="仿宋_GB2312"/>
          <w:b w:val="0"/>
          <w:bCs w:val="0"/>
          <w:color w:val="auto"/>
          <w:spacing w:val="0"/>
          <w:position w:val="0"/>
          <w:sz w:val="32"/>
          <w:szCs w:val="32"/>
        </w:rPr>
        <w:t xml:space="preserve"> </w:t>
      </w:r>
      <w:r>
        <w:rPr>
          <w:rFonts w:hint="eastAsia" w:ascii="仿宋" w:hAnsi="仿宋" w:eastAsia="仿宋" w:cs="仿宋"/>
          <w:i w:val="0"/>
          <w:iCs w:val="0"/>
          <w:caps w:val="0"/>
          <w:color w:val="333333"/>
          <w:spacing w:val="0"/>
          <w:sz w:val="32"/>
          <w:szCs w:val="32"/>
          <w:shd w:val="clear" w:fill="FFFFFF"/>
        </w:rPr>
        <w:t> 城</w:t>
      </w:r>
      <w:r>
        <w:rPr>
          <w:rFonts w:hint="eastAsia" w:ascii="仿宋" w:hAnsi="仿宋" w:eastAsia="仿宋" w:cs="仿宋"/>
          <w:i w:val="0"/>
          <w:iCs w:val="0"/>
          <w:caps w:val="0"/>
          <w:color w:val="333333"/>
          <w:spacing w:val="0"/>
          <w:sz w:val="32"/>
          <w:szCs w:val="32"/>
          <w:shd w:val="clear" w:fill="FFFFFF"/>
          <w:lang w:val="en-US" w:eastAsia="zh-CN"/>
        </w:rPr>
        <w:t>区</w:t>
      </w:r>
      <w:r>
        <w:rPr>
          <w:rFonts w:hint="eastAsia" w:ascii="仿宋" w:hAnsi="仿宋" w:eastAsia="仿宋" w:cs="仿宋"/>
          <w:i w:val="0"/>
          <w:iCs w:val="0"/>
          <w:caps w:val="0"/>
          <w:color w:val="333333"/>
          <w:spacing w:val="0"/>
          <w:sz w:val="32"/>
          <w:szCs w:val="32"/>
          <w:shd w:val="clear" w:fill="FFFFFF"/>
        </w:rPr>
        <w:t>公共租赁住房</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乡镇公共租赁住房、园区配建</w:t>
      </w:r>
      <w:r>
        <w:rPr>
          <w:rFonts w:hint="eastAsia" w:ascii="仿宋" w:hAnsi="仿宋" w:eastAsia="仿宋" w:cs="仿宋"/>
          <w:i w:val="0"/>
          <w:iCs w:val="0"/>
          <w:caps w:val="0"/>
          <w:color w:val="333333"/>
          <w:spacing w:val="0"/>
          <w:sz w:val="32"/>
          <w:szCs w:val="32"/>
          <w:shd w:val="clear" w:fill="FFFFFF"/>
          <w:lang w:val="en-US" w:eastAsia="zh-CN"/>
        </w:rPr>
        <w:t>的</w:t>
      </w:r>
      <w:r>
        <w:rPr>
          <w:rFonts w:hint="eastAsia" w:ascii="仿宋" w:hAnsi="仿宋" w:eastAsia="仿宋" w:cs="仿宋"/>
          <w:i w:val="0"/>
          <w:iCs w:val="0"/>
          <w:caps w:val="0"/>
          <w:color w:val="333333"/>
          <w:spacing w:val="0"/>
          <w:sz w:val="32"/>
          <w:szCs w:val="32"/>
          <w:shd w:val="clear" w:fill="FFFFFF"/>
        </w:rPr>
        <w:t>公共租赁住房</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长期停建的公共租赁住房，在确保保障水平不降低，中央、省级补助资金和国有资产不流失的前提下，可由县人民政府报省级人民政府批准后，按规定分类盘活和处置。公共租赁住房资产处置收入，按照政府非税收入管理和国库集中收缴管理的有关规定缴入同级国库，实行收支两条线管理。</w:t>
      </w:r>
    </w:p>
    <w:p>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b w:val="0"/>
          <w:bCs w:val="0"/>
          <w:color w:val="auto"/>
          <w:spacing w:val="0"/>
          <w:position w:val="0"/>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b w:val="0"/>
          <w:bCs w:val="0"/>
          <w:color w:val="auto"/>
          <w:spacing w:val="0"/>
          <w:position w:val="0"/>
          <w:sz w:val="32"/>
          <w:szCs w:val="32"/>
        </w:rPr>
      </w:pPr>
      <w:r>
        <w:rPr>
          <w:rFonts w:hint="eastAsia" w:ascii="黑体" w:hAnsi="黑体" w:eastAsia="黑体" w:cs="黑体"/>
          <w:b w:val="0"/>
          <w:bCs w:val="0"/>
          <w:color w:val="auto"/>
          <w:spacing w:val="0"/>
          <w:position w:val="0"/>
          <w:sz w:val="32"/>
          <w:szCs w:val="32"/>
        </w:rPr>
        <w:t>第</w:t>
      </w:r>
      <w:r>
        <w:rPr>
          <w:rFonts w:hint="eastAsia" w:ascii="黑体" w:hAnsi="黑体" w:eastAsia="黑体" w:cs="黑体"/>
          <w:b w:val="0"/>
          <w:bCs w:val="0"/>
          <w:color w:val="auto"/>
          <w:spacing w:val="0"/>
          <w:position w:val="0"/>
          <w:sz w:val="32"/>
          <w:szCs w:val="32"/>
          <w:lang w:val="en-US" w:eastAsia="zh-CN"/>
        </w:rPr>
        <w:t>九</w:t>
      </w:r>
      <w:r>
        <w:rPr>
          <w:rFonts w:hint="eastAsia" w:ascii="黑体" w:hAnsi="黑体" w:eastAsia="黑体" w:cs="黑体"/>
          <w:b w:val="0"/>
          <w:bCs w:val="0"/>
          <w:color w:val="auto"/>
          <w:spacing w:val="0"/>
          <w:position w:val="0"/>
          <w:sz w:val="32"/>
          <w:szCs w:val="32"/>
        </w:rPr>
        <w:t>章  监督管理</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43"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w:t>
      </w:r>
      <w:r>
        <w:rPr>
          <w:rFonts w:hint="eastAsia" w:ascii="仿宋_GB2312" w:hAnsi="仿宋_GB2312" w:eastAsia="仿宋_GB2312" w:cs="仿宋_GB2312"/>
          <w:b/>
          <w:bCs/>
          <w:color w:val="auto"/>
          <w:spacing w:val="0"/>
          <w:position w:val="0"/>
          <w:sz w:val="32"/>
          <w:szCs w:val="32"/>
          <w:lang w:val="en-US" w:eastAsia="zh-CN"/>
        </w:rPr>
        <w:t>三十二</w:t>
      </w:r>
      <w:r>
        <w:rPr>
          <w:rFonts w:hint="eastAsia" w:ascii="仿宋_GB2312" w:hAnsi="仿宋_GB2312" w:eastAsia="仿宋_GB2312" w:cs="仿宋_GB2312"/>
          <w:b/>
          <w:bCs/>
          <w:color w:val="auto"/>
          <w:spacing w:val="0"/>
          <w:position w:val="0"/>
          <w:sz w:val="32"/>
          <w:szCs w:val="32"/>
        </w:rPr>
        <w:t xml:space="preserve">条 </w:t>
      </w:r>
      <w:r>
        <w:rPr>
          <w:rFonts w:hint="eastAsia" w:ascii="仿宋_GB2312" w:hAnsi="仿宋_GB2312" w:eastAsia="仿宋_GB2312" w:cs="仿宋_GB2312"/>
          <w:b w:val="0"/>
          <w:bCs w:val="0"/>
          <w:color w:val="auto"/>
          <w:spacing w:val="0"/>
          <w:position w:val="0"/>
          <w:sz w:val="32"/>
          <w:szCs w:val="32"/>
        </w:rPr>
        <w:t xml:space="preserve">  </w:t>
      </w:r>
      <w:r>
        <w:rPr>
          <w:rFonts w:hint="eastAsia" w:ascii="仿宋_GB2312" w:hAnsi="仿宋_GB2312" w:eastAsia="仿宋_GB2312" w:cs="仿宋_GB2312"/>
          <w:b w:val="0"/>
          <w:bCs w:val="0"/>
          <w:color w:val="auto"/>
          <w:spacing w:val="0"/>
          <w:position w:val="0"/>
          <w:sz w:val="32"/>
          <w:szCs w:val="32"/>
          <w:lang w:eastAsia="zh-CN"/>
        </w:rPr>
        <w:t>县</w:t>
      </w:r>
      <w:r>
        <w:rPr>
          <w:rFonts w:hint="eastAsia" w:ascii="仿宋_GB2312" w:hAnsi="仿宋_GB2312" w:eastAsia="仿宋_GB2312" w:cs="仿宋_GB2312"/>
          <w:b w:val="0"/>
          <w:bCs w:val="0"/>
          <w:color w:val="auto"/>
          <w:spacing w:val="0"/>
          <w:position w:val="0"/>
          <w:sz w:val="32"/>
          <w:szCs w:val="32"/>
        </w:rPr>
        <w:t>人民政府将公共租赁住房供给工作纳入真抓实干督查激励范围。</w:t>
      </w:r>
      <w:r>
        <w:rPr>
          <w:rFonts w:hint="eastAsia" w:ascii="仿宋_GB2312" w:hAnsi="仿宋_GB2312" w:eastAsia="仿宋_GB2312" w:cs="仿宋_GB2312"/>
          <w:b w:val="0"/>
          <w:bCs w:val="0"/>
          <w:color w:val="auto"/>
          <w:spacing w:val="0"/>
          <w:position w:val="0"/>
          <w:sz w:val="32"/>
          <w:szCs w:val="32"/>
          <w:lang w:eastAsia="zh-CN"/>
        </w:rPr>
        <w:t>县</w:t>
      </w:r>
      <w:r>
        <w:rPr>
          <w:rFonts w:hint="eastAsia" w:ascii="仿宋_GB2312" w:hAnsi="仿宋_GB2312" w:eastAsia="仿宋_GB2312" w:cs="仿宋_GB2312"/>
          <w:b w:val="0"/>
          <w:bCs w:val="0"/>
          <w:color w:val="auto"/>
          <w:spacing w:val="0"/>
          <w:position w:val="0"/>
          <w:sz w:val="32"/>
          <w:szCs w:val="32"/>
        </w:rPr>
        <w:t>住房和城乡建设(住房保障)部门应当严格落实公共租赁分配入住目标管理。</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40"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县人民政府对</w:t>
      </w:r>
      <w:r>
        <w:rPr>
          <w:rFonts w:hint="eastAsia" w:ascii="仿宋_GB2312" w:hAnsi="仿宋_GB2312" w:eastAsia="仿宋_GB2312" w:cs="仿宋_GB2312"/>
          <w:b w:val="0"/>
          <w:bCs w:val="0"/>
          <w:color w:val="auto"/>
          <w:spacing w:val="0"/>
          <w:position w:val="0"/>
          <w:sz w:val="32"/>
          <w:szCs w:val="32"/>
          <w:lang w:eastAsia="zh-CN"/>
        </w:rPr>
        <w:t>县</w:t>
      </w:r>
      <w:r>
        <w:rPr>
          <w:rFonts w:hint="eastAsia" w:ascii="仿宋_GB2312" w:hAnsi="仿宋_GB2312" w:eastAsia="仿宋_GB2312" w:cs="仿宋_GB2312"/>
          <w:b w:val="0"/>
          <w:bCs w:val="0"/>
          <w:color w:val="auto"/>
          <w:spacing w:val="0"/>
          <w:position w:val="0"/>
          <w:sz w:val="32"/>
          <w:szCs w:val="32"/>
        </w:rPr>
        <w:t>住房和城乡建设(住房保障)、发展</w:t>
      </w:r>
      <w:r>
        <w:rPr>
          <w:rFonts w:hint="eastAsia" w:ascii="仿宋_GB2312" w:hAnsi="仿宋_GB2312" w:eastAsia="仿宋_GB2312" w:cs="仿宋_GB2312"/>
          <w:b w:val="0"/>
          <w:bCs w:val="0"/>
          <w:color w:val="auto"/>
          <w:spacing w:val="0"/>
          <w:position w:val="0"/>
          <w:sz w:val="32"/>
          <w:szCs w:val="32"/>
          <w:lang w:eastAsia="zh-CN"/>
        </w:rPr>
        <w:t>和</w:t>
      </w:r>
      <w:r>
        <w:rPr>
          <w:rFonts w:hint="eastAsia" w:ascii="仿宋_GB2312" w:hAnsi="仿宋_GB2312" w:eastAsia="仿宋_GB2312" w:cs="仿宋_GB2312"/>
          <w:b w:val="0"/>
          <w:bCs w:val="0"/>
          <w:color w:val="auto"/>
          <w:spacing w:val="0"/>
          <w:position w:val="0"/>
          <w:sz w:val="32"/>
          <w:szCs w:val="32"/>
        </w:rPr>
        <w:t>改革、公安、民政、财政、自然资源、审计、</w:t>
      </w:r>
      <w:r>
        <w:rPr>
          <w:rFonts w:hint="eastAsia" w:ascii="仿宋_GB2312" w:hAnsi="仿宋_GB2312" w:eastAsia="仿宋_GB2312" w:cs="仿宋_GB2312"/>
          <w:b w:val="0"/>
          <w:bCs w:val="0"/>
          <w:color w:val="auto"/>
          <w:spacing w:val="0"/>
          <w:position w:val="0"/>
          <w:sz w:val="32"/>
          <w:szCs w:val="32"/>
          <w:lang w:val="en-US" w:eastAsia="zh-CN"/>
        </w:rPr>
        <w:t>人社、城管、</w:t>
      </w:r>
      <w:r>
        <w:rPr>
          <w:rFonts w:hint="eastAsia" w:ascii="仿宋_GB2312" w:hAnsi="仿宋_GB2312" w:eastAsia="仿宋_GB2312" w:cs="仿宋_GB2312"/>
          <w:b w:val="0"/>
          <w:bCs w:val="0"/>
          <w:color w:val="auto"/>
          <w:spacing w:val="0"/>
          <w:position w:val="0"/>
          <w:sz w:val="32"/>
          <w:szCs w:val="32"/>
        </w:rPr>
        <w:t>税务等部门履行住房保障工作职责情况实施监督考核。</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43"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w:t>
      </w:r>
      <w:r>
        <w:rPr>
          <w:rFonts w:hint="eastAsia" w:ascii="仿宋_GB2312" w:hAnsi="仿宋_GB2312" w:eastAsia="仿宋_GB2312" w:cs="仿宋_GB2312"/>
          <w:b/>
          <w:bCs/>
          <w:color w:val="auto"/>
          <w:spacing w:val="0"/>
          <w:position w:val="0"/>
          <w:sz w:val="32"/>
          <w:szCs w:val="32"/>
          <w:lang w:val="en-US" w:eastAsia="zh-CN"/>
        </w:rPr>
        <w:t>三十三</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b w:val="0"/>
          <w:bCs w:val="0"/>
          <w:color w:val="auto"/>
          <w:spacing w:val="0"/>
          <w:position w:val="0"/>
          <w:sz w:val="32"/>
          <w:szCs w:val="32"/>
        </w:rPr>
        <w:t xml:space="preserve">   </w:t>
      </w:r>
      <w:r>
        <w:rPr>
          <w:rFonts w:hint="eastAsia" w:ascii="仿宋_GB2312" w:hAnsi="仿宋_GB2312" w:eastAsia="仿宋_GB2312" w:cs="仿宋_GB2312"/>
          <w:b w:val="0"/>
          <w:bCs w:val="0"/>
          <w:color w:val="auto"/>
          <w:spacing w:val="0"/>
          <w:position w:val="0"/>
          <w:sz w:val="32"/>
          <w:szCs w:val="32"/>
          <w:lang w:eastAsia="zh-CN"/>
        </w:rPr>
        <w:t>县</w:t>
      </w:r>
      <w:r>
        <w:rPr>
          <w:rFonts w:hint="eastAsia" w:ascii="仿宋_GB2312" w:hAnsi="仿宋_GB2312" w:eastAsia="仿宋_GB2312" w:cs="仿宋_GB2312"/>
          <w:b w:val="0"/>
          <w:bCs w:val="0"/>
          <w:color w:val="auto"/>
          <w:spacing w:val="0"/>
          <w:position w:val="0"/>
          <w:sz w:val="32"/>
          <w:szCs w:val="32"/>
        </w:rPr>
        <w:t>住房和城乡建设(住房保障)  部门和其他有关部门及其工作人员，不履行住房保障工作职责， 或者滥用职权、玩忽职守、徇私舞弊的，依法依规对直接负责的主管人员和其他直接责任人员给予党纪政纪处理。涉嫌违法犯罪的，依法移送司法机关处理。</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43"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w:t>
      </w:r>
      <w:r>
        <w:rPr>
          <w:rFonts w:hint="eastAsia" w:ascii="仿宋_GB2312" w:hAnsi="仿宋_GB2312" w:eastAsia="仿宋_GB2312" w:cs="仿宋_GB2312"/>
          <w:b/>
          <w:bCs/>
          <w:color w:val="auto"/>
          <w:spacing w:val="0"/>
          <w:position w:val="0"/>
          <w:sz w:val="32"/>
          <w:szCs w:val="32"/>
          <w:lang w:val="en-US" w:eastAsia="zh-CN"/>
        </w:rPr>
        <w:t>三十四</w:t>
      </w:r>
      <w:r>
        <w:rPr>
          <w:rFonts w:hint="eastAsia" w:ascii="仿宋_GB2312" w:hAnsi="仿宋_GB2312" w:eastAsia="仿宋_GB2312" w:cs="仿宋_GB2312"/>
          <w:b/>
          <w:bCs/>
          <w:color w:val="auto"/>
          <w:spacing w:val="0"/>
          <w:position w:val="0"/>
          <w:sz w:val="32"/>
          <w:szCs w:val="32"/>
        </w:rPr>
        <w:t xml:space="preserve">条 </w:t>
      </w:r>
      <w:r>
        <w:rPr>
          <w:rFonts w:hint="eastAsia" w:ascii="仿宋_GB2312" w:hAnsi="仿宋_GB2312" w:eastAsia="仿宋_GB2312" w:cs="仿宋_GB2312"/>
          <w:b w:val="0"/>
          <w:bCs w:val="0"/>
          <w:color w:val="auto"/>
          <w:spacing w:val="0"/>
          <w:position w:val="0"/>
          <w:sz w:val="32"/>
          <w:szCs w:val="32"/>
        </w:rPr>
        <w:t xml:space="preserve">  房地产经纪机构及其经纪人员不得提供公共租赁住房出租、转租、出售等经纪业务。违反规定的，由所在地行业主管部门依法对其处理，并依法列入房屋经纪行业失信行为黑名单。</w:t>
      </w:r>
    </w:p>
    <w:p>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b w:val="0"/>
          <w:bCs w:val="0"/>
          <w:color w:val="auto"/>
          <w:spacing w:val="0"/>
          <w:position w:val="0"/>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b w:val="0"/>
          <w:bCs w:val="0"/>
          <w:color w:val="auto"/>
          <w:spacing w:val="0"/>
          <w:position w:val="0"/>
          <w:sz w:val="32"/>
          <w:szCs w:val="32"/>
        </w:rPr>
      </w:pPr>
      <w:r>
        <w:rPr>
          <w:rFonts w:hint="eastAsia" w:ascii="黑体" w:hAnsi="黑体" w:eastAsia="黑体" w:cs="黑体"/>
          <w:b w:val="0"/>
          <w:bCs w:val="0"/>
          <w:color w:val="auto"/>
          <w:spacing w:val="0"/>
          <w:position w:val="0"/>
          <w:sz w:val="32"/>
          <w:szCs w:val="32"/>
        </w:rPr>
        <w:t>第</w:t>
      </w:r>
      <w:r>
        <w:rPr>
          <w:rFonts w:hint="eastAsia" w:ascii="黑体" w:hAnsi="黑体" w:eastAsia="黑体" w:cs="黑体"/>
          <w:b w:val="0"/>
          <w:bCs w:val="0"/>
          <w:color w:val="auto"/>
          <w:spacing w:val="0"/>
          <w:position w:val="0"/>
          <w:sz w:val="32"/>
          <w:szCs w:val="32"/>
          <w:lang w:val="en-US" w:eastAsia="zh-CN"/>
        </w:rPr>
        <w:t>十</w:t>
      </w:r>
      <w:r>
        <w:rPr>
          <w:rFonts w:hint="eastAsia" w:ascii="黑体" w:hAnsi="黑体" w:eastAsia="黑体" w:cs="黑体"/>
          <w:b w:val="0"/>
          <w:bCs w:val="0"/>
          <w:color w:val="auto"/>
          <w:spacing w:val="0"/>
          <w:position w:val="0"/>
          <w:sz w:val="32"/>
          <w:szCs w:val="32"/>
        </w:rPr>
        <w:t>章  附则</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43" w:firstLineChars="200"/>
        <w:jc w:val="left"/>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第三</w:t>
      </w:r>
      <w:r>
        <w:rPr>
          <w:rFonts w:hint="eastAsia" w:ascii="仿宋_GB2312" w:hAnsi="仿宋_GB2312" w:eastAsia="仿宋_GB2312" w:cs="仿宋_GB2312"/>
          <w:b/>
          <w:bCs/>
          <w:color w:val="auto"/>
          <w:spacing w:val="0"/>
          <w:position w:val="0"/>
          <w:sz w:val="32"/>
          <w:szCs w:val="32"/>
          <w:lang w:val="en-US" w:eastAsia="zh-CN"/>
        </w:rPr>
        <w:t>十五</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b w:val="0"/>
          <w:bCs w:val="0"/>
          <w:color w:val="auto"/>
          <w:spacing w:val="0"/>
          <w:position w:val="0"/>
          <w:sz w:val="32"/>
          <w:szCs w:val="32"/>
        </w:rPr>
        <w:t xml:space="preserve">   本办法自发布之日起施行。</w:t>
      </w:r>
    </w:p>
    <w:sectPr>
      <w:headerReference r:id="rId3" w:type="default"/>
      <w:footerReference r:id="rId4" w:type="default"/>
      <w:pgSz w:w="11905" w:h="16838" w:orient="landscape"/>
      <w:pgMar w:top="1531" w:right="1701" w:bottom="1361" w:left="1531" w:header="851" w:footer="992" w:gutter="0"/>
      <w:pgNumType w:fmt="decimal"/>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786751-38AA-4F20-8864-AF6E4FCC6C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12E29488-8309-4B1A-9ED7-609059DA4650}"/>
  </w:font>
  <w:font w:name="仿宋">
    <w:panose1 w:val="02010609060101010101"/>
    <w:charset w:val="86"/>
    <w:family w:val="auto"/>
    <w:pitch w:val="default"/>
    <w:sig w:usb0="800002BF" w:usb1="38CF7CFA" w:usb2="00000016" w:usb3="00000000" w:csb0="00040001" w:csb1="00000000"/>
    <w:embedRegular r:id="rId3" w:fontKey="{44F9DE4E-F7EB-429C-BB95-62F0E6D64F3B}"/>
  </w:font>
  <w:font w:name="仿宋_GB2312">
    <w:panose1 w:val="02010609030101010101"/>
    <w:charset w:val="86"/>
    <w:family w:val="auto"/>
    <w:pitch w:val="default"/>
    <w:sig w:usb0="00000001" w:usb1="080E0000" w:usb2="00000000" w:usb3="00000000" w:csb0="00040000" w:csb1="00000000"/>
    <w:embedRegular r:id="rId4" w:fontKey="{D2E1BB2C-ACDB-427B-9B0C-718E41325C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6E25BC"/>
    <w:multiLevelType w:val="singleLevel"/>
    <w:tmpl w:val="1B6E25BC"/>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bookFoldPrinting w:val="1"/>
  <w:bookFoldPrintingSheets w:val="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MjY3OGQ3MjZmNDlmNjYwYTMxNmRiYjg1NjY1NDMifQ=="/>
  </w:docVars>
  <w:rsids>
    <w:rsidRoot w:val="012618E4"/>
    <w:rsid w:val="001655E6"/>
    <w:rsid w:val="007216CF"/>
    <w:rsid w:val="00913306"/>
    <w:rsid w:val="00E44540"/>
    <w:rsid w:val="012618E4"/>
    <w:rsid w:val="014E3289"/>
    <w:rsid w:val="01A53DA1"/>
    <w:rsid w:val="046F73D6"/>
    <w:rsid w:val="049B2D0E"/>
    <w:rsid w:val="06D23432"/>
    <w:rsid w:val="086E3E9D"/>
    <w:rsid w:val="08B80185"/>
    <w:rsid w:val="0A382873"/>
    <w:rsid w:val="0D6502EF"/>
    <w:rsid w:val="0DB96584"/>
    <w:rsid w:val="0E1840A6"/>
    <w:rsid w:val="0EBE7E96"/>
    <w:rsid w:val="10533CF5"/>
    <w:rsid w:val="114E0257"/>
    <w:rsid w:val="12631218"/>
    <w:rsid w:val="12D20C14"/>
    <w:rsid w:val="168B28A9"/>
    <w:rsid w:val="169D15C2"/>
    <w:rsid w:val="180175AA"/>
    <w:rsid w:val="185B7CF9"/>
    <w:rsid w:val="18FF30DB"/>
    <w:rsid w:val="1A114408"/>
    <w:rsid w:val="1A663FC4"/>
    <w:rsid w:val="1B246DC0"/>
    <w:rsid w:val="1B28788F"/>
    <w:rsid w:val="1D1B7BF3"/>
    <w:rsid w:val="1D860208"/>
    <w:rsid w:val="1F5764DA"/>
    <w:rsid w:val="1FB41FB9"/>
    <w:rsid w:val="1FF679E4"/>
    <w:rsid w:val="20453B07"/>
    <w:rsid w:val="2049398E"/>
    <w:rsid w:val="20640D80"/>
    <w:rsid w:val="20CE112D"/>
    <w:rsid w:val="20E929A4"/>
    <w:rsid w:val="21111D99"/>
    <w:rsid w:val="226E624E"/>
    <w:rsid w:val="23730CBA"/>
    <w:rsid w:val="23CA3276"/>
    <w:rsid w:val="254221A9"/>
    <w:rsid w:val="2582692B"/>
    <w:rsid w:val="263158E2"/>
    <w:rsid w:val="271F267F"/>
    <w:rsid w:val="283A182F"/>
    <w:rsid w:val="28BF1E21"/>
    <w:rsid w:val="29257BCD"/>
    <w:rsid w:val="29C72969"/>
    <w:rsid w:val="2A733861"/>
    <w:rsid w:val="2A7E00B9"/>
    <w:rsid w:val="2AE61CE7"/>
    <w:rsid w:val="2C662A74"/>
    <w:rsid w:val="2EEA24F4"/>
    <w:rsid w:val="2F4632C5"/>
    <w:rsid w:val="31966035"/>
    <w:rsid w:val="31EE6CD0"/>
    <w:rsid w:val="330476B0"/>
    <w:rsid w:val="343574D3"/>
    <w:rsid w:val="3468088D"/>
    <w:rsid w:val="36A4650C"/>
    <w:rsid w:val="36F81E5E"/>
    <w:rsid w:val="386C6C11"/>
    <w:rsid w:val="395A4030"/>
    <w:rsid w:val="3A3B30F0"/>
    <w:rsid w:val="3C523A2D"/>
    <w:rsid w:val="3D371DF5"/>
    <w:rsid w:val="3D45031D"/>
    <w:rsid w:val="3D8D1E59"/>
    <w:rsid w:val="3F7B5E3E"/>
    <w:rsid w:val="4147044D"/>
    <w:rsid w:val="42046D5E"/>
    <w:rsid w:val="42C557B1"/>
    <w:rsid w:val="435C6F85"/>
    <w:rsid w:val="44CA37A3"/>
    <w:rsid w:val="45EB4CAC"/>
    <w:rsid w:val="47237E3C"/>
    <w:rsid w:val="47956B8B"/>
    <w:rsid w:val="48256C7A"/>
    <w:rsid w:val="499C60A4"/>
    <w:rsid w:val="49AB21BF"/>
    <w:rsid w:val="4C3A6B73"/>
    <w:rsid w:val="4D351D21"/>
    <w:rsid w:val="4DAE6FC5"/>
    <w:rsid w:val="4DCB72C2"/>
    <w:rsid w:val="4E6D7239"/>
    <w:rsid w:val="502D6EA4"/>
    <w:rsid w:val="504C33D6"/>
    <w:rsid w:val="52BD228C"/>
    <w:rsid w:val="54015A46"/>
    <w:rsid w:val="55A91D73"/>
    <w:rsid w:val="5601431F"/>
    <w:rsid w:val="56120A26"/>
    <w:rsid w:val="56191CDD"/>
    <w:rsid w:val="566A63A7"/>
    <w:rsid w:val="56752BB0"/>
    <w:rsid w:val="581D15D7"/>
    <w:rsid w:val="590D743B"/>
    <w:rsid w:val="5A9E4719"/>
    <w:rsid w:val="5AD63000"/>
    <w:rsid w:val="5B4A20E7"/>
    <w:rsid w:val="5D0B701C"/>
    <w:rsid w:val="5EA177F4"/>
    <w:rsid w:val="5F8D540D"/>
    <w:rsid w:val="5F8D687B"/>
    <w:rsid w:val="60132BAA"/>
    <w:rsid w:val="60263C3F"/>
    <w:rsid w:val="608C3440"/>
    <w:rsid w:val="60BC19A6"/>
    <w:rsid w:val="60CC5050"/>
    <w:rsid w:val="611707C0"/>
    <w:rsid w:val="62206ADF"/>
    <w:rsid w:val="624E7206"/>
    <w:rsid w:val="6254011E"/>
    <w:rsid w:val="631C33C3"/>
    <w:rsid w:val="634D7F39"/>
    <w:rsid w:val="63E940D6"/>
    <w:rsid w:val="64742C10"/>
    <w:rsid w:val="662714D6"/>
    <w:rsid w:val="66EA3218"/>
    <w:rsid w:val="672C2DFB"/>
    <w:rsid w:val="689946DA"/>
    <w:rsid w:val="68E5074E"/>
    <w:rsid w:val="68FB3BB0"/>
    <w:rsid w:val="69216CE9"/>
    <w:rsid w:val="699F59BA"/>
    <w:rsid w:val="69AE5918"/>
    <w:rsid w:val="69BF49DD"/>
    <w:rsid w:val="6A301C08"/>
    <w:rsid w:val="6B976519"/>
    <w:rsid w:val="6BA468DA"/>
    <w:rsid w:val="6EDE7B06"/>
    <w:rsid w:val="6F795292"/>
    <w:rsid w:val="709F5073"/>
    <w:rsid w:val="70FB165E"/>
    <w:rsid w:val="714107CD"/>
    <w:rsid w:val="72006FC9"/>
    <w:rsid w:val="72BB085A"/>
    <w:rsid w:val="733059A0"/>
    <w:rsid w:val="739B1AAF"/>
    <w:rsid w:val="742B61C4"/>
    <w:rsid w:val="746A18C6"/>
    <w:rsid w:val="75380C87"/>
    <w:rsid w:val="75C95A23"/>
    <w:rsid w:val="77BD3EBA"/>
    <w:rsid w:val="790B1CC0"/>
    <w:rsid w:val="7ABB519F"/>
    <w:rsid w:val="7B4D0ACB"/>
    <w:rsid w:val="7C6D36CA"/>
    <w:rsid w:val="7D3F3644"/>
    <w:rsid w:val="7D584F27"/>
    <w:rsid w:val="7E5F4093"/>
    <w:rsid w:val="7EA435E4"/>
    <w:rsid w:val="7F094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7838</Words>
  <Characters>7882</Characters>
  <Lines>0</Lines>
  <Paragraphs>0</Paragraphs>
  <TotalTime>0</TotalTime>
  <ScaleCrop>false</ScaleCrop>
  <LinksUpToDate>false</LinksUpToDate>
  <CharactersWithSpaces>8018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2023-07-18T11:24:00Z</dcterms:created>
  <dc:creator>Administrator</dc:creator>
  <cp:lastModifiedBy>lynn</cp:lastModifiedBy>
  <cp:lastPrinted>2023-10-17T01:37:00Z</cp:lastPrinted>
  <dcterms:modified xsi:type="dcterms:W3CDTF">2023-10-18T08:29:44Z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2C451E1E499E4BCD91BA25EC605C342D_13</vt:lpwstr>
  </property>
</Properties>
</file>